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44129" w14:textId="77777777" w:rsidR="00306723" w:rsidRPr="00642A52" w:rsidRDefault="00306723" w:rsidP="00BD23F0">
      <w:pPr>
        <w:pStyle w:val="Title"/>
        <w:rPr>
          <w:rFonts w:ascii="Garamond" w:hAnsi="Garamond"/>
          <w:b/>
          <w:sz w:val="24"/>
          <w:szCs w:val="24"/>
        </w:rPr>
      </w:pPr>
      <w:r w:rsidRPr="00642A52">
        <w:rPr>
          <w:rFonts w:ascii="Garamond" w:hAnsi="Garamond"/>
          <w:b/>
          <w:sz w:val="24"/>
          <w:szCs w:val="24"/>
        </w:rPr>
        <w:t>Philosophy 320L – Philosophy in Translation: Latin</w:t>
      </w:r>
    </w:p>
    <w:p w14:paraId="5984ADF1" w14:textId="77777777" w:rsidR="00306723" w:rsidRPr="00642A52" w:rsidRDefault="00306723" w:rsidP="00BD23F0">
      <w:pPr>
        <w:pStyle w:val="Title"/>
        <w:rPr>
          <w:rFonts w:ascii="Garamond" w:hAnsi="Garamond"/>
          <w:b/>
          <w:sz w:val="24"/>
          <w:szCs w:val="24"/>
        </w:rPr>
      </w:pPr>
      <w:r w:rsidRPr="00642A52">
        <w:rPr>
          <w:rFonts w:ascii="Garamond" w:hAnsi="Garamond"/>
          <w:b/>
          <w:sz w:val="24"/>
          <w:szCs w:val="24"/>
        </w:rPr>
        <w:t xml:space="preserve">Francisco </w:t>
      </w:r>
      <w:proofErr w:type="spellStart"/>
      <w:r w:rsidRPr="00642A52">
        <w:rPr>
          <w:rFonts w:ascii="Garamond" w:hAnsi="Garamond"/>
          <w:b/>
          <w:sz w:val="24"/>
          <w:szCs w:val="24"/>
        </w:rPr>
        <w:t>Suárez</w:t>
      </w:r>
      <w:proofErr w:type="spellEnd"/>
      <w:r w:rsidRPr="00642A52">
        <w:rPr>
          <w:rFonts w:ascii="Garamond" w:hAnsi="Garamond"/>
          <w:b/>
          <w:sz w:val="24"/>
          <w:szCs w:val="24"/>
        </w:rPr>
        <w:t xml:space="preserve"> on Final Causation</w:t>
      </w:r>
    </w:p>
    <w:p w14:paraId="5211CD8B" w14:textId="77777777" w:rsidR="00014515" w:rsidRPr="00642A52" w:rsidRDefault="00014515" w:rsidP="00BD23F0">
      <w:pPr>
        <w:pStyle w:val="Title"/>
        <w:rPr>
          <w:rFonts w:ascii="Garamond" w:hAnsi="Garamond"/>
          <w:b/>
          <w:sz w:val="24"/>
          <w:szCs w:val="24"/>
        </w:rPr>
      </w:pPr>
    </w:p>
    <w:p w14:paraId="100722EB" w14:textId="77777777" w:rsidR="00306723" w:rsidRPr="00642A52" w:rsidRDefault="00BD23F0" w:rsidP="00BD23F0">
      <w:pPr>
        <w:pStyle w:val="Title"/>
        <w:rPr>
          <w:rFonts w:ascii="Garamond" w:hAnsi="Garamond"/>
          <w:sz w:val="24"/>
          <w:szCs w:val="24"/>
        </w:rPr>
      </w:pPr>
      <w:r w:rsidRPr="00642A52">
        <w:rPr>
          <w:rFonts w:ascii="Garamond" w:hAnsi="Garamond"/>
          <w:sz w:val="24"/>
          <w:szCs w:val="24"/>
        </w:rPr>
        <w:t>Spring 2018</w:t>
      </w:r>
    </w:p>
    <w:p w14:paraId="7CD3478A" w14:textId="77777777" w:rsidR="00BD23F0" w:rsidRPr="00642A52" w:rsidRDefault="00306723" w:rsidP="00BD23F0">
      <w:pPr>
        <w:pStyle w:val="Title"/>
        <w:rPr>
          <w:rFonts w:ascii="Garamond" w:hAnsi="Garamond"/>
          <w:sz w:val="24"/>
          <w:szCs w:val="24"/>
        </w:rPr>
      </w:pPr>
      <w:r w:rsidRPr="00642A52">
        <w:rPr>
          <w:rFonts w:ascii="Garamond" w:hAnsi="Garamond"/>
          <w:sz w:val="24"/>
          <w:szCs w:val="24"/>
        </w:rPr>
        <w:t>Syllabus</w:t>
      </w:r>
    </w:p>
    <w:p w14:paraId="4DD8F15E" w14:textId="5F710425" w:rsidR="00CC0EA7" w:rsidRPr="00642A52" w:rsidRDefault="00CC0EA7" w:rsidP="00BD23F0">
      <w:pPr>
        <w:pStyle w:val="Title"/>
        <w:rPr>
          <w:rFonts w:ascii="Garamond" w:hAnsi="Garamond"/>
          <w:sz w:val="24"/>
          <w:szCs w:val="24"/>
        </w:rPr>
      </w:pPr>
      <w:r w:rsidRPr="00642A52">
        <w:rPr>
          <w:rFonts w:ascii="Garamond" w:hAnsi="Garamond"/>
          <w:sz w:val="24"/>
          <w:szCs w:val="24"/>
        </w:rPr>
        <w:t>Jeffrey K. McDonough</w:t>
      </w:r>
    </w:p>
    <w:p w14:paraId="506C85D9" w14:textId="77777777" w:rsidR="00BD23F0" w:rsidRDefault="00BD23F0" w:rsidP="00306723">
      <w:pPr>
        <w:pStyle w:val="Subtitle"/>
        <w:rPr>
          <w:rFonts w:ascii="Garamond" w:hAnsi="Garamond"/>
          <w:bCs/>
          <w:szCs w:val="24"/>
        </w:rPr>
      </w:pPr>
    </w:p>
    <w:p w14:paraId="5CD0D362" w14:textId="77777777" w:rsidR="00766453" w:rsidRPr="00642A52" w:rsidRDefault="00766453" w:rsidP="00306723">
      <w:pPr>
        <w:pStyle w:val="Subtitle"/>
        <w:rPr>
          <w:rFonts w:ascii="Garamond" w:hAnsi="Garamond"/>
          <w:bCs/>
          <w:szCs w:val="24"/>
        </w:rPr>
      </w:pPr>
    </w:p>
    <w:p w14:paraId="6E57B477" w14:textId="77777777" w:rsidR="00BD23F0" w:rsidRPr="00642A52" w:rsidRDefault="00BD23F0" w:rsidP="00306723">
      <w:pPr>
        <w:pStyle w:val="Subtitle"/>
        <w:rPr>
          <w:rFonts w:ascii="Garamond" w:hAnsi="Garamond"/>
          <w:b/>
          <w:bCs/>
          <w:szCs w:val="24"/>
        </w:rPr>
      </w:pPr>
      <w:r w:rsidRPr="00642A52">
        <w:rPr>
          <w:rFonts w:ascii="Garamond" w:hAnsi="Garamond"/>
          <w:b/>
          <w:bCs/>
          <w:noProof/>
          <w:szCs w:val="24"/>
        </w:rPr>
        <w:drawing>
          <wp:inline distT="0" distB="0" distL="0" distR="0" wp14:anchorId="6A7B132B" wp14:editId="0E9B53F5">
            <wp:extent cx="5942965" cy="3081506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4144" b="5883"/>
                    <a:stretch/>
                  </pic:blipFill>
                  <pic:spPr bwMode="auto">
                    <a:xfrm>
                      <a:off x="0" y="0"/>
                      <a:ext cx="5943600" cy="308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322E1" w14:textId="77777777" w:rsidR="00BD23F0" w:rsidRPr="00642A52" w:rsidRDefault="00BD23F0" w:rsidP="00306723">
      <w:pPr>
        <w:pStyle w:val="Subtitle"/>
        <w:rPr>
          <w:rFonts w:ascii="Garamond" w:hAnsi="Garamond"/>
          <w:b/>
          <w:bCs/>
          <w:szCs w:val="24"/>
        </w:rPr>
      </w:pPr>
    </w:p>
    <w:p w14:paraId="344DF013" w14:textId="77777777" w:rsidR="00BD23F0" w:rsidRPr="00642A52" w:rsidRDefault="00BD23F0" w:rsidP="00306723">
      <w:pPr>
        <w:pStyle w:val="Subtitle"/>
        <w:rPr>
          <w:rFonts w:ascii="Garamond" w:hAnsi="Garamond"/>
          <w:b/>
          <w:bCs/>
          <w:szCs w:val="24"/>
        </w:rPr>
      </w:pPr>
    </w:p>
    <w:p w14:paraId="37088486" w14:textId="77777777" w:rsidR="00766453" w:rsidRDefault="00766453" w:rsidP="00306723">
      <w:pPr>
        <w:pStyle w:val="Subtitle"/>
        <w:rPr>
          <w:rFonts w:ascii="Garamond" w:hAnsi="Garamond"/>
          <w:b/>
          <w:bCs/>
          <w:szCs w:val="24"/>
        </w:rPr>
      </w:pPr>
    </w:p>
    <w:p w14:paraId="2CFFD6AE" w14:textId="77777777" w:rsidR="00306723" w:rsidRPr="00642A52" w:rsidRDefault="00306723" w:rsidP="00306723">
      <w:pPr>
        <w:pStyle w:val="Subtitle"/>
        <w:rPr>
          <w:rFonts w:ascii="Garamond" w:hAnsi="Garamond"/>
          <w:szCs w:val="24"/>
        </w:rPr>
      </w:pPr>
      <w:r w:rsidRPr="00642A52">
        <w:rPr>
          <w:rFonts w:ascii="Garamond" w:hAnsi="Garamond"/>
          <w:b/>
          <w:bCs/>
          <w:szCs w:val="24"/>
        </w:rPr>
        <w:t>Important Information:</w:t>
      </w:r>
    </w:p>
    <w:p w14:paraId="6DDB9984" w14:textId="1F798BC2" w:rsidR="00BD23F0" w:rsidRPr="00642A52" w:rsidRDefault="00BD23F0" w:rsidP="00306723">
      <w:pPr>
        <w:pStyle w:val="Subtitle"/>
        <w:ind w:left="720"/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Meeting</w:t>
      </w:r>
      <w:r w:rsidR="00306723" w:rsidRPr="00642A52">
        <w:rPr>
          <w:rFonts w:ascii="Garamond" w:hAnsi="Garamond"/>
          <w:szCs w:val="24"/>
        </w:rPr>
        <w:t xml:space="preserve">: </w:t>
      </w:r>
      <w:r w:rsidR="0021463C" w:rsidRPr="00642A52">
        <w:rPr>
          <w:rFonts w:ascii="Garamond" w:hAnsi="Garamond"/>
          <w:szCs w:val="24"/>
        </w:rPr>
        <w:t>Emerson Hall 202, Fridays 3:00 – 4:30</w:t>
      </w:r>
      <w:r w:rsidRPr="00642A52">
        <w:rPr>
          <w:rFonts w:ascii="Garamond" w:hAnsi="Garamond"/>
          <w:szCs w:val="24"/>
        </w:rPr>
        <w:t xml:space="preserve"> </w:t>
      </w:r>
    </w:p>
    <w:p w14:paraId="1C9D41A9" w14:textId="77777777" w:rsidR="00306723" w:rsidRPr="00642A52" w:rsidRDefault="00306723" w:rsidP="00306723">
      <w:pPr>
        <w:pStyle w:val="Subtitle"/>
        <w:ind w:left="720"/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Professor: Jeffrey McDonough </w:t>
      </w:r>
    </w:p>
    <w:p w14:paraId="57ECA8AA" w14:textId="7E16553C" w:rsidR="00306723" w:rsidRPr="00642A52" w:rsidRDefault="00306723" w:rsidP="00306723">
      <w:pPr>
        <w:pStyle w:val="Subtitle"/>
        <w:ind w:left="720"/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Office Hours:  202 Emerson Hall, </w:t>
      </w:r>
      <w:r w:rsidR="0021463C" w:rsidRPr="00642A52">
        <w:rPr>
          <w:rFonts w:ascii="Garamond" w:hAnsi="Garamond"/>
          <w:szCs w:val="24"/>
        </w:rPr>
        <w:t xml:space="preserve">Mondays </w:t>
      </w:r>
      <w:r w:rsidR="00BD23F0" w:rsidRPr="00642A52">
        <w:rPr>
          <w:rFonts w:ascii="Garamond" w:hAnsi="Garamond"/>
          <w:szCs w:val="24"/>
        </w:rPr>
        <w:t>3:00 – 4:45</w:t>
      </w:r>
      <w:r w:rsidRPr="00642A52">
        <w:rPr>
          <w:rFonts w:ascii="Garamond" w:hAnsi="Garamond"/>
          <w:szCs w:val="24"/>
        </w:rPr>
        <w:t xml:space="preserve"> </w:t>
      </w:r>
    </w:p>
    <w:p w14:paraId="2D0F6B68" w14:textId="77777777" w:rsidR="00306723" w:rsidRPr="00144481" w:rsidRDefault="00306723" w:rsidP="00306723">
      <w:pPr>
        <w:pStyle w:val="Subtitle"/>
        <w:ind w:left="720"/>
        <w:rPr>
          <w:rFonts w:ascii="Garamond" w:hAnsi="Garamond"/>
          <w:szCs w:val="24"/>
          <w:lang w:val="fr-FR"/>
        </w:rPr>
      </w:pPr>
      <w:r w:rsidRPr="00144481">
        <w:rPr>
          <w:rFonts w:ascii="Garamond" w:hAnsi="Garamond"/>
          <w:szCs w:val="24"/>
          <w:lang w:val="fr-FR"/>
        </w:rPr>
        <w:t>Email: jkmcdon@fas.harvard.edu</w:t>
      </w:r>
    </w:p>
    <w:p w14:paraId="439852F7" w14:textId="77777777" w:rsidR="00306723" w:rsidRPr="00144481" w:rsidRDefault="00306723" w:rsidP="00306723">
      <w:pPr>
        <w:pStyle w:val="Subtitle"/>
        <w:rPr>
          <w:rFonts w:ascii="Garamond" w:hAnsi="Garamond"/>
          <w:szCs w:val="24"/>
          <w:lang w:val="fr-FR"/>
        </w:rPr>
      </w:pPr>
    </w:p>
    <w:p w14:paraId="45B3B3EF" w14:textId="77777777" w:rsidR="00014515" w:rsidRPr="00144481" w:rsidRDefault="00014515" w:rsidP="00014515">
      <w:pPr>
        <w:rPr>
          <w:rFonts w:ascii="Garamond" w:hAnsi="Garamond"/>
          <w:b/>
          <w:bCs/>
          <w:szCs w:val="24"/>
          <w:lang w:val="fr-FR"/>
        </w:rPr>
      </w:pPr>
    </w:p>
    <w:p w14:paraId="1A0AA860" w14:textId="77777777" w:rsidR="00014515" w:rsidRPr="00642A52" w:rsidRDefault="00014515" w:rsidP="00014515">
      <w:pPr>
        <w:rPr>
          <w:rFonts w:ascii="Garamond" w:hAnsi="Garamond"/>
          <w:b/>
          <w:bCs/>
          <w:szCs w:val="24"/>
          <w:lang w:val="fr-FR"/>
        </w:rPr>
      </w:pPr>
      <w:r w:rsidRPr="00642A52">
        <w:rPr>
          <w:rFonts w:ascii="Garamond" w:hAnsi="Garamond"/>
          <w:b/>
          <w:bCs/>
          <w:szCs w:val="24"/>
          <w:lang w:val="fr-FR"/>
        </w:rPr>
        <w:t xml:space="preserve">Course Description: </w:t>
      </w:r>
    </w:p>
    <w:p w14:paraId="25EA2878" w14:textId="77777777" w:rsidR="00014515" w:rsidRPr="00642A52" w:rsidRDefault="00014515" w:rsidP="00014515">
      <w:pPr>
        <w:rPr>
          <w:rFonts w:ascii="Garamond" w:hAnsi="Garamond"/>
          <w:szCs w:val="24"/>
          <w:lang w:val="fr-FR"/>
        </w:rPr>
      </w:pPr>
    </w:p>
    <w:p w14:paraId="231F42E9" w14:textId="179D7DF9" w:rsidR="00014515" w:rsidRPr="00642A52" w:rsidRDefault="00014515" w:rsidP="00014515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Francisco </w:t>
      </w:r>
      <w:proofErr w:type="spellStart"/>
      <w:r w:rsidRPr="00642A52">
        <w:rPr>
          <w:rFonts w:ascii="Garamond" w:hAnsi="Garamond"/>
          <w:szCs w:val="24"/>
        </w:rPr>
        <w:t>Suárez</w:t>
      </w:r>
      <w:proofErr w:type="spellEnd"/>
      <w:r w:rsidRPr="00642A52">
        <w:rPr>
          <w:rFonts w:ascii="Garamond" w:hAnsi="Garamond"/>
          <w:szCs w:val="24"/>
        </w:rPr>
        <w:t xml:space="preserve"> was the most influential philosopher working</w:t>
      </w:r>
      <w:r w:rsidR="00CC0EA7" w:rsidRPr="00642A52">
        <w:rPr>
          <w:rFonts w:ascii="Garamond" w:hAnsi="Garamond"/>
          <w:szCs w:val="24"/>
        </w:rPr>
        <w:t xml:space="preserve"> within the Scholastic tradition</w:t>
      </w:r>
      <w:r w:rsidRPr="00642A52">
        <w:rPr>
          <w:rFonts w:ascii="Garamond" w:hAnsi="Garamond"/>
          <w:szCs w:val="24"/>
        </w:rPr>
        <w:t xml:space="preserve"> in the early modern </w:t>
      </w:r>
      <w:r w:rsidR="00CC0EA7" w:rsidRPr="00642A52">
        <w:rPr>
          <w:rFonts w:ascii="Garamond" w:hAnsi="Garamond"/>
          <w:szCs w:val="24"/>
        </w:rPr>
        <w:t>era</w:t>
      </w:r>
      <w:r w:rsidRPr="00642A52">
        <w:rPr>
          <w:rFonts w:ascii="Garamond" w:hAnsi="Garamond"/>
          <w:szCs w:val="24"/>
        </w:rPr>
        <w:t xml:space="preserve">. This course will meet weekly to read passages in Latin from his treatment of final </w:t>
      </w:r>
      <w:proofErr w:type="gramStart"/>
      <w:r w:rsidRPr="00642A52">
        <w:rPr>
          <w:rFonts w:ascii="Garamond" w:hAnsi="Garamond"/>
          <w:szCs w:val="24"/>
        </w:rPr>
        <w:t>causation</w:t>
      </w:r>
      <w:proofErr w:type="gramEnd"/>
      <w:r w:rsidRPr="00642A52">
        <w:rPr>
          <w:rFonts w:ascii="Garamond" w:hAnsi="Garamond"/>
          <w:szCs w:val="24"/>
        </w:rPr>
        <w:t xml:space="preserve">. It is open to undergraduates, graduates, and faculty of all reading levels. It can be audited with minimal commitment or taken as a course towards the satisfaction of the Philosophy Department’s language requirement. Please contact the instructor if you would like to be placed on the course e-mail distribution list. </w:t>
      </w:r>
    </w:p>
    <w:p w14:paraId="0156AAC8" w14:textId="77777777" w:rsidR="00014515" w:rsidRPr="00642A52" w:rsidRDefault="00014515" w:rsidP="00306723">
      <w:pPr>
        <w:rPr>
          <w:rFonts w:ascii="Garamond" w:hAnsi="Garamond"/>
          <w:b/>
          <w:bCs/>
          <w:szCs w:val="24"/>
        </w:rPr>
      </w:pPr>
    </w:p>
    <w:p w14:paraId="74E26EBA" w14:textId="77777777" w:rsidR="00014515" w:rsidRPr="00642A52" w:rsidRDefault="00014515" w:rsidP="00306723">
      <w:pPr>
        <w:rPr>
          <w:rFonts w:ascii="Garamond" w:hAnsi="Garamond"/>
          <w:b/>
          <w:bCs/>
          <w:szCs w:val="24"/>
        </w:rPr>
      </w:pPr>
    </w:p>
    <w:p w14:paraId="2DBEDEFE" w14:textId="77777777" w:rsidR="00014515" w:rsidRPr="00642A52" w:rsidRDefault="00014515" w:rsidP="00306723">
      <w:pPr>
        <w:rPr>
          <w:rFonts w:ascii="Garamond" w:hAnsi="Garamond"/>
          <w:b/>
          <w:bCs/>
          <w:szCs w:val="24"/>
        </w:rPr>
      </w:pPr>
    </w:p>
    <w:p w14:paraId="04C5E5AB" w14:textId="77777777" w:rsidR="00766453" w:rsidRDefault="00766453">
      <w:pPr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br w:type="page"/>
      </w:r>
    </w:p>
    <w:p w14:paraId="0E7D7A3D" w14:textId="10721CC2" w:rsidR="00A3223E" w:rsidRPr="00642A52" w:rsidRDefault="00014515" w:rsidP="00A3223E">
      <w:pPr>
        <w:rPr>
          <w:rFonts w:ascii="Garamond" w:hAnsi="Garamond"/>
          <w:b/>
          <w:bCs/>
          <w:szCs w:val="24"/>
        </w:rPr>
      </w:pPr>
      <w:r w:rsidRPr="00642A52">
        <w:rPr>
          <w:rFonts w:ascii="Garamond" w:hAnsi="Garamond"/>
          <w:b/>
          <w:bCs/>
          <w:szCs w:val="24"/>
        </w:rPr>
        <w:lastRenderedPageBreak/>
        <w:t>Recommended background</w:t>
      </w:r>
      <w:r w:rsidR="00306723" w:rsidRPr="00642A52">
        <w:rPr>
          <w:rFonts w:ascii="Garamond" w:hAnsi="Garamond"/>
          <w:b/>
          <w:bCs/>
          <w:szCs w:val="24"/>
        </w:rPr>
        <w:t>:</w:t>
      </w:r>
    </w:p>
    <w:p w14:paraId="7EC71FF7" w14:textId="77777777" w:rsidR="00A3223E" w:rsidRDefault="00A3223E" w:rsidP="00A3223E">
      <w:pPr>
        <w:rPr>
          <w:rFonts w:ascii="Garamond" w:hAnsi="Garamond"/>
          <w:b/>
          <w:bCs/>
          <w:szCs w:val="24"/>
        </w:rPr>
      </w:pPr>
    </w:p>
    <w:p w14:paraId="33F89204" w14:textId="77777777" w:rsidR="00074448" w:rsidRPr="00642A52" w:rsidRDefault="00074448" w:rsidP="00A3223E">
      <w:pPr>
        <w:rPr>
          <w:rFonts w:ascii="Garamond" w:hAnsi="Garamond"/>
          <w:b/>
          <w:bCs/>
          <w:szCs w:val="24"/>
        </w:rPr>
      </w:pPr>
    </w:p>
    <w:p w14:paraId="7625BCF1" w14:textId="2DA55EAA" w:rsidR="000307C6" w:rsidRPr="00642A52" w:rsidRDefault="007F4887" w:rsidP="007F4887">
      <w:pPr>
        <w:jc w:val="center"/>
        <w:rPr>
          <w:rFonts w:ascii="Garamond" w:hAnsi="Garamond"/>
          <w:bCs/>
          <w:szCs w:val="24"/>
        </w:rPr>
      </w:pPr>
      <w:r w:rsidRPr="00642A52">
        <w:rPr>
          <w:rFonts w:ascii="Garamond" w:hAnsi="Garamond"/>
          <w:bCs/>
          <w:szCs w:val="24"/>
        </w:rPr>
        <w:t xml:space="preserve">Sydney </w:t>
      </w:r>
      <w:proofErr w:type="spellStart"/>
      <w:r w:rsidRPr="00642A52">
        <w:rPr>
          <w:rFonts w:ascii="Garamond" w:hAnsi="Garamond"/>
          <w:bCs/>
          <w:szCs w:val="24"/>
        </w:rPr>
        <w:t>Penner’s</w:t>
      </w:r>
      <w:proofErr w:type="spellEnd"/>
      <w:r w:rsidRPr="00642A52">
        <w:rPr>
          <w:rFonts w:ascii="Garamond" w:hAnsi="Garamond"/>
          <w:bCs/>
          <w:szCs w:val="24"/>
        </w:rPr>
        <w:t xml:space="preserve"> Web Site</w:t>
      </w:r>
    </w:p>
    <w:p w14:paraId="6503030B" w14:textId="77777777" w:rsidR="00766453" w:rsidRDefault="00766453" w:rsidP="00A3223E">
      <w:pPr>
        <w:rPr>
          <w:rFonts w:ascii="Garamond" w:hAnsi="Garamond"/>
          <w:bCs/>
          <w:szCs w:val="24"/>
        </w:rPr>
      </w:pPr>
    </w:p>
    <w:p w14:paraId="6C9CD6EC" w14:textId="79668585" w:rsidR="007F4887" w:rsidRPr="00642A52" w:rsidRDefault="007F4887" w:rsidP="00A3223E">
      <w:pPr>
        <w:rPr>
          <w:rFonts w:ascii="Garamond" w:hAnsi="Garamond"/>
          <w:bCs/>
          <w:szCs w:val="24"/>
        </w:rPr>
      </w:pPr>
      <w:r w:rsidRPr="00642A52">
        <w:rPr>
          <w:rFonts w:ascii="Garamond" w:hAnsi="Garamond"/>
          <w:bCs/>
          <w:szCs w:val="24"/>
        </w:rPr>
        <w:t xml:space="preserve">Sydney </w:t>
      </w:r>
      <w:proofErr w:type="spellStart"/>
      <w:r w:rsidRPr="00642A52">
        <w:rPr>
          <w:rFonts w:ascii="Garamond" w:hAnsi="Garamond"/>
          <w:bCs/>
          <w:szCs w:val="24"/>
        </w:rPr>
        <w:t>Penner</w:t>
      </w:r>
      <w:proofErr w:type="spellEnd"/>
      <w:r w:rsidRPr="00642A52">
        <w:rPr>
          <w:rFonts w:ascii="Garamond" w:hAnsi="Garamond"/>
          <w:bCs/>
          <w:szCs w:val="24"/>
        </w:rPr>
        <w:t xml:space="preserve"> has constructed an incredibly useful web site with a great deal of information and many helpful links to all things </w:t>
      </w:r>
      <w:proofErr w:type="spellStart"/>
      <w:r w:rsidRPr="00642A52">
        <w:rPr>
          <w:rFonts w:ascii="Garamond" w:hAnsi="Garamond"/>
          <w:bCs/>
          <w:szCs w:val="24"/>
        </w:rPr>
        <w:t>Suárez</w:t>
      </w:r>
      <w:proofErr w:type="spellEnd"/>
      <w:r w:rsidRPr="00642A52">
        <w:rPr>
          <w:rFonts w:ascii="Garamond" w:hAnsi="Garamond"/>
          <w:bCs/>
          <w:szCs w:val="24"/>
        </w:rPr>
        <w:t xml:space="preserve">. Once on the site, you can navigate around on your own, but here are a few useful entry points. </w:t>
      </w:r>
    </w:p>
    <w:p w14:paraId="6D1D3E8B" w14:textId="77777777" w:rsidR="007F4887" w:rsidRPr="00642A52" w:rsidRDefault="007F4887" w:rsidP="00A3223E">
      <w:pPr>
        <w:rPr>
          <w:rFonts w:ascii="Garamond" w:hAnsi="Garamond"/>
          <w:bCs/>
          <w:szCs w:val="24"/>
        </w:rPr>
      </w:pPr>
    </w:p>
    <w:p w14:paraId="15F544D2" w14:textId="69B0A644" w:rsidR="007F4887" w:rsidRPr="00642A52" w:rsidRDefault="007F4887" w:rsidP="00A3223E">
      <w:pPr>
        <w:rPr>
          <w:rFonts w:ascii="Garamond" w:hAnsi="Garamond"/>
          <w:bCs/>
          <w:szCs w:val="24"/>
        </w:rPr>
      </w:pPr>
      <w:proofErr w:type="spellStart"/>
      <w:r w:rsidRPr="00642A52">
        <w:rPr>
          <w:rFonts w:ascii="Garamond" w:hAnsi="Garamond"/>
          <w:bCs/>
          <w:szCs w:val="24"/>
        </w:rPr>
        <w:t>Suárez</w:t>
      </w:r>
      <w:proofErr w:type="spellEnd"/>
      <w:r w:rsidRPr="00642A52">
        <w:rPr>
          <w:rFonts w:ascii="Garamond" w:hAnsi="Garamond"/>
          <w:bCs/>
          <w:szCs w:val="24"/>
        </w:rPr>
        <w:t xml:space="preserve"> primary texts in Latin: </w:t>
      </w:r>
      <w:hyperlink r:id="rId9" w:history="1">
        <w:r w:rsidRPr="00642A52">
          <w:rPr>
            <w:rStyle w:val="Hyperlink"/>
            <w:rFonts w:ascii="Garamond" w:hAnsi="Garamond"/>
            <w:bCs/>
            <w:szCs w:val="24"/>
          </w:rPr>
          <w:t>http://www.sydneypenner.ca/SuarLat.shtml</w:t>
        </w:r>
      </w:hyperlink>
    </w:p>
    <w:p w14:paraId="6F079348" w14:textId="77777777" w:rsidR="00394C74" w:rsidRPr="00642A52" w:rsidRDefault="00394C74" w:rsidP="00A3223E">
      <w:pPr>
        <w:rPr>
          <w:rFonts w:ascii="Garamond" w:hAnsi="Garamond"/>
          <w:bCs/>
          <w:szCs w:val="24"/>
        </w:rPr>
      </w:pPr>
    </w:p>
    <w:p w14:paraId="0388115E" w14:textId="029CEE4B" w:rsidR="007F4887" w:rsidRPr="00642A52" w:rsidRDefault="007F4887" w:rsidP="00A3223E">
      <w:pPr>
        <w:rPr>
          <w:rFonts w:ascii="Garamond" w:hAnsi="Garamond"/>
          <w:bCs/>
          <w:szCs w:val="24"/>
        </w:rPr>
      </w:pPr>
      <w:proofErr w:type="spellStart"/>
      <w:r w:rsidRPr="00642A52">
        <w:rPr>
          <w:rFonts w:ascii="Garamond" w:hAnsi="Garamond"/>
          <w:bCs/>
          <w:szCs w:val="24"/>
        </w:rPr>
        <w:t>Suárez</w:t>
      </w:r>
      <w:proofErr w:type="spellEnd"/>
      <w:r w:rsidRPr="00642A52">
        <w:rPr>
          <w:rFonts w:ascii="Garamond" w:hAnsi="Garamond"/>
          <w:bCs/>
          <w:szCs w:val="24"/>
        </w:rPr>
        <w:t xml:space="preserve"> primary texts in English translation: </w:t>
      </w:r>
      <w:hyperlink r:id="rId10" w:history="1">
        <w:r w:rsidRPr="00642A52">
          <w:rPr>
            <w:rStyle w:val="Hyperlink"/>
            <w:rFonts w:ascii="Garamond" w:hAnsi="Garamond"/>
            <w:bCs/>
            <w:szCs w:val="24"/>
          </w:rPr>
          <w:t>http://www.sydneypenner.ca/SuarTr.shtml</w:t>
        </w:r>
      </w:hyperlink>
    </w:p>
    <w:p w14:paraId="20CE730C" w14:textId="77777777" w:rsidR="000307C6" w:rsidRPr="00642A52" w:rsidRDefault="000307C6" w:rsidP="00A3223E">
      <w:pPr>
        <w:rPr>
          <w:rFonts w:ascii="Garamond" w:hAnsi="Garamond"/>
          <w:bCs/>
          <w:szCs w:val="24"/>
        </w:rPr>
      </w:pPr>
    </w:p>
    <w:p w14:paraId="24A16B22" w14:textId="19D0E3A9" w:rsidR="007F4887" w:rsidRPr="00642A52" w:rsidRDefault="007F4887" w:rsidP="00A3223E">
      <w:pPr>
        <w:rPr>
          <w:rFonts w:ascii="Garamond" w:hAnsi="Garamond"/>
          <w:bCs/>
          <w:szCs w:val="24"/>
        </w:rPr>
      </w:pPr>
      <w:r w:rsidRPr="00642A52">
        <w:rPr>
          <w:rFonts w:ascii="Garamond" w:hAnsi="Garamond"/>
          <w:bCs/>
          <w:szCs w:val="24"/>
        </w:rPr>
        <w:t xml:space="preserve">Bibliography of works on </w:t>
      </w:r>
      <w:proofErr w:type="spellStart"/>
      <w:r w:rsidRPr="00642A52">
        <w:rPr>
          <w:rFonts w:ascii="Garamond" w:hAnsi="Garamond"/>
          <w:bCs/>
          <w:szCs w:val="24"/>
        </w:rPr>
        <w:t>Suárez</w:t>
      </w:r>
      <w:proofErr w:type="spellEnd"/>
      <w:r w:rsidRPr="00642A52">
        <w:rPr>
          <w:rFonts w:ascii="Garamond" w:hAnsi="Garamond"/>
          <w:bCs/>
          <w:szCs w:val="24"/>
        </w:rPr>
        <w:t xml:space="preserve">: </w:t>
      </w:r>
      <w:hyperlink r:id="rId11" w:history="1">
        <w:r w:rsidRPr="00642A52">
          <w:rPr>
            <w:rStyle w:val="Hyperlink"/>
            <w:rFonts w:ascii="Garamond" w:hAnsi="Garamond"/>
            <w:bCs/>
            <w:szCs w:val="24"/>
          </w:rPr>
          <w:t>http://www.sydneypenner.ca/bib.shtml</w:t>
        </w:r>
      </w:hyperlink>
    </w:p>
    <w:p w14:paraId="694A3328" w14:textId="77777777" w:rsidR="007F4887" w:rsidRPr="00642A52" w:rsidRDefault="007F4887" w:rsidP="00A3223E">
      <w:pPr>
        <w:rPr>
          <w:rFonts w:ascii="Garamond" w:hAnsi="Garamond"/>
          <w:bCs/>
          <w:szCs w:val="24"/>
        </w:rPr>
      </w:pPr>
    </w:p>
    <w:p w14:paraId="38E77E75" w14:textId="77777777" w:rsidR="007F4887" w:rsidRPr="00642A52" w:rsidRDefault="007F4887" w:rsidP="00CC0EA7">
      <w:pPr>
        <w:jc w:val="center"/>
        <w:rPr>
          <w:rFonts w:ascii="Garamond" w:hAnsi="Garamond"/>
          <w:bCs/>
          <w:szCs w:val="24"/>
        </w:rPr>
      </w:pPr>
    </w:p>
    <w:p w14:paraId="539FCB12" w14:textId="56F821BA" w:rsidR="00CC0EA7" w:rsidRPr="00642A52" w:rsidRDefault="00CC0EA7" w:rsidP="00CC0EA7">
      <w:pPr>
        <w:jc w:val="center"/>
        <w:rPr>
          <w:rFonts w:ascii="Garamond" w:hAnsi="Garamond"/>
          <w:bCs/>
          <w:szCs w:val="24"/>
        </w:rPr>
      </w:pPr>
      <w:r w:rsidRPr="00642A52">
        <w:rPr>
          <w:rFonts w:ascii="Garamond" w:hAnsi="Garamond"/>
          <w:bCs/>
          <w:szCs w:val="24"/>
        </w:rPr>
        <w:t>Historical setting</w:t>
      </w:r>
    </w:p>
    <w:p w14:paraId="343E5964" w14:textId="77777777" w:rsidR="00CC0EA7" w:rsidRPr="00642A52" w:rsidRDefault="00CC0EA7" w:rsidP="00A3223E">
      <w:pPr>
        <w:rPr>
          <w:rFonts w:ascii="Garamond" w:hAnsi="Garamond"/>
          <w:b/>
          <w:bCs/>
          <w:szCs w:val="24"/>
        </w:rPr>
      </w:pPr>
    </w:p>
    <w:p w14:paraId="71D07858" w14:textId="77777777" w:rsidR="00CC0EA7" w:rsidRPr="00642A52" w:rsidRDefault="00CC0EA7" w:rsidP="00CC0EA7">
      <w:pPr>
        <w:rPr>
          <w:rFonts w:ascii="Garamond" w:hAnsi="Garamond"/>
          <w:color w:val="18263F"/>
          <w:szCs w:val="24"/>
          <w:shd w:val="clear" w:color="auto" w:fill="FFFFFF"/>
        </w:rPr>
      </w:pPr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Joseph H.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Fichter's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 </w:t>
      </w:r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Man of Spain: A Biography of Francis 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Suárez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 (New York: Macmillan, 1940). </w:t>
      </w:r>
    </w:p>
    <w:p w14:paraId="2137119A" w14:textId="77777777" w:rsidR="00CC0EA7" w:rsidRPr="00642A52" w:rsidRDefault="00CC0EA7" w:rsidP="00CC0EA7">
      <w:pPr>
        <w:rPr>
          <w:rFonts w:ascii="Garamond" w:hAnsi="Garamond"/>
          <w:color w:val="18263F"/>
          <w:szCs w:val="24"/>
          <w:shd w:val="clear" w:color="auto" w:fill="FFFFFF"/>
        </w:rPr>
      </w:pPr>
    </w:p>
    <w:p w14:paraId="346F2261" w14:textId="77777777" w:rsidR="00CC0EA7" w:rsidRPr="00642A52" w:rsidRDefault="00CC0EA7" w:rsidP="00CC0EA7">
      <w:pPr>
        <w:rPr>
          <w:rFonts w:ascii="Garamond" w:hAnsi="Garamond"/>
          <w:color w:val="18263F"/>
          <w:szCs w:val="24"/>
          <w:shd w:val="clear" w:color="auto" w:fill="FFFFFF"/>
        </w:rPr>
      </w:pPr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Jorge J. E.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Gracia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, 'Francisco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Suárez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: The Man in History', </w:t>
      </w:r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American Catholic Philosophical Quarterly</w:t>
      </w:r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 65 (1991): 259-66. </w:t>
      </w:r>
    </w:p>
    <w:p w14:paraId="161407DA" w14:textId="77777777" w:rsidR="00CC0EA7" w:rsidRPr="00642A52" w:rsidRDefault="00CC0EA7" w:rsidP="00CC0EA7">
      <w:pPr>
        <w:rPr>
          <w:rFonts w:ascii="Garamond" w:hAnsi="Garamond"/>
          <w:color w:val="18263F"/>
          <w:szCs w:val="24"/>
          <w:shd w:val="clear" w:color="auto" w:fill="FFFFFF"/>
        </w:rPr>
      </w:pPr>
    </w:p>
    <w:p w14:paraId="3DC417F1" w14:textId="197DEE65" w:rsidR="00CC0EA7" w:rsidRPr="00642A52" w:rsidRDefault="00CC0EA7" w:rsidP="00CC0EA7">
      <w:pPr>
        <w:rPr>
          <w:rFonts w:ascii="Garamond" w:hAnsi="Garamond"/>
          <w:color w:val="18263F"/>
          <w:szCs w:val="24"/>
          <w:shd w:val="clear" w:color="auto" w:fill="FFFFFF"/>
        </w:rPr>
      </w:pPr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Carlos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Noreña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, '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Suárez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and the Jesuits', </w:t>
      </w:r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American Catholic Philosophical Quarterly</w:t>
      </w:r>
      <w:r w:rsidRPr="00642A52">
        <w:rPr>
          <w:rFonts w:ascii="Garamond" w:hAnsi="Garamond"/>
          <w:color w:val="18263F"/>
          <w:szCs w:val="24"/>
          <w:shd w:val="clear" w:color="auto" w:fill="FFFFFF"/>
        </w:rPr>
        <w:t> 65 (1991): 267-86.</w:t>
      </w:r>
    </w:p>
    <w:p w14:paraId="356ADD55" w14:textId="77777777" w:rsidR="00AB4C5A" w:rsidRPr="00642A52" w:rsidRDefault="00AB4C5A" w:rsidP="00CC0EA7">
      <w:pPr>
        <w:rPr>
          <w:rFonts w:ascii="Garamond" w:hAnsi="Garamond"/>
          <w:szCs w:val="24"/>
        </w:rPr>
      </w:pPr>
    </w:p>
    <w:p w14:paraId="0832B297" w14:textId="77777777" w:rsidR="00CC0EA7" w:rsidRPr="00642A52" w:rsidRDefault="00CC0EA7" w:rsidP="00A3223E">
      <w:pPr>
        <w:rPr>
          <w:rFonts w:ascii="Garamond" w:hAnsi="Garamond"/>
          <w:b/>
          <w:bCs/>
          <w:szCs w:val="24"/>
        </w:rPr>
      </w:pPr>
    </w:p>
    <w:p w14:paraId="25DD1009" w14:textId="2F323D6A" w:rsidR="00CC0EA7" w:rsidRPr="00642A52" w:rsidRDefault="00CC0EA7" w:rsidP="00AB4C5A">
      <w:pPr>
        <w:jc w:val="center"/>
        <w:rPr>
          <w:rFonts w:ascii="Garamond" w:hAnsi="Garamond"/>
          <w:bCs/>
          <w:szCs w:val="24"/>
        </w:rPr>
      </w:pPr>
      <w:r w:rsidRPr="00642A52">
        <w:rPr>
          <w:rFonts w:ascii="Garamond" w:hAnsi="Garamond"/>
          <w:bCs/>
          <w:szCs w:val="24"/>
        </w:rPr>
        <w:t>General Overviews</w:t>
      </w:r>
    </w:p>
    <w:p w14:paraId="0F2F5503" w14:textId="77777777" w:rsidR="00CC0EA7" w:rsidRPr="00642A52" w:rsidRDefault="00CC0EA7" w:rsidP="00A3223E">
      <w:pPr>
        <w:rPr>
          <w:rFonts w:ascii="Garamond" w:hAnsi="Garamond"/>
          <w:b/>
          <w:bCs/>
          <w:szCs w:val="24"/>
        </w:rPr>
      </w:pPr>
    </w:p>
    <w:p w14:paraId="38225492" w14:textId="4C27A603" w:rsidR="00306723" w:rsidRPr="00642A52" w:rsidRDefault="00A3223E" w:rsidP="00A3223E">
      <w:pPr>
        <w:rPr>
          <w:rFonts w:ascii="Garamond" w:hAnsi="Garamond"/>
          <w:b/>
          <w:bCs/>
          <w:szCs w:val="24"/>
        </w:rPr>
      </w:pPr>
      <w:r w:rsidRPr="00642A52">
        <w:rPr>
          <w:rFonts w:ascii="Garamond" w:hAnsi="Garamond"/>
          <w:szCs w:val="24"/>
        </w:rPr>
        <w:t xml:space="preserve">Shields, Christopher and Schwartz, Daniel, "Francisco </w:t>
      </w:r>
      <w:proofErr w:type="spellStart"/>
      <w:r w:rsidRPr="00642A52">
        <w:rPr>
          <w:rFonts w:ascii="Garamond" w:hAnsi="Garamond"/>
          <w:szCs w:val="24"/>
        </w:rPr>
        <w:t>Suárez</w:t>
      </w:r>
      <w:proofErr w:type="spellEnd"/>
      <w:r w:rsidRPr="00642A52">
        <w:rPr>
          <w:rFonts w:ascii="Garamond" w:hAnsi="Garamond"/>
          <w:szCs w:val="24"/>
        </w:rPr>
        <w:t xml:space="preserve">", </w:t>
      </w:r>
      <w:r w:rsidRPr="00642A52">
        <w:rPr>
          <w:rFonts w:ascii="Garamond" w:hAnsi="Garamond"/>
          <w:i/>
          <w:szCs w:val="24"/>
        </w:rPr>
        <w:t>The Stanford Encyclopedia of Philosophy</w:t>
      </w:r>
      <w:r w:rsidRPr="00642A52">
        <w:rPr>
          <w:rFonts w:ascii="Garamond" w:hAnsi="Garamond"/>
          <w:szCs w:val="24"/>
        </w:rPr>
        <w:t xml:space="preserve"> (Winter 2016 Edition), Edward N. </w:t>
      </w:r>
      <w:proofErr w:type="spellStart"/>
      <w:r w:rsidRPr="00642A52">
        <w:rPr>
          <w:rFonts w:ascii="Garamond" w:hAnsi="Garamond"/>
          <w:szCs w:val="24"/>
        </w:rPr>
        <w:t>Zalta</w:t>
      </w:r>
      <w:proofErr w:type="spellEnd"/>
      <w:r w:rsidRPr="00642A52">
        <w:rPr>
          <w:rFonts w:ascii="Garamond" w:hAnsi="Garamond"/>
          <w:szCs w:val="24"/>
        </w:rPr>
        <w:t xml:space="preserve"> (ed.), URL = &lt;</w:t>
      </w:r>
      <w:hyperlink r:id="rId12" w:history="1">
        <w:r w:rsidRPr="00642A52">
          <w:rPr>
            <w:rStyle w:val="Hyperlink"/>
            <w:rFonts w:ascii="Garamond" w:hAnsi="Garamond"/>
            <w:szCs w:val="24"/>
          </w:rPr>
          <w:t>https://plato.stanford.edu/archives/win2016/entries/suarez/</w:t>
        </w:r>
      </w:hyperlink>
      <w:r w:rsidRPr="00642A52">
        <w:rPr>
          <w:rFonts w:ascii="Garamond" w:hAnsi="Garamond"/>
          <w:szCs w:val="24"/>
        </w:rPr>
        <w:t>&gt;.</w:t>
      </w:r>
    </w:p>
    <w:p w14:paraId="18133909" w14:textId="77777777" w:rsidR="00A3223E" w:rsidRPr="00642A52" w:rsidRDefault="00A3223E" w:rsidP="00A3223E">
      <w:pPr>
        <w:rPr>
          <w:rFonts w:ascii="Garamond" w:hAnsi="Garamond"/>
          <w:szCs w:val="24"/>
        </w:rPr>
      </w:pPr>
    </w:p>
    <w:p w14:paraId="347FD980" w14:textId="267AB186" w:rsidR="00A3223E" w:rsidRPr="00642A52" w:rsidRDefault="00B2759D" w:rsidP="00A3223E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"</w:t>
      </w:r>
      <w:r w:rsidR="0017582A" w:rsidRPr="00642A52">
        <w:rPr>
          <w:rFonts w:ascii="Garamond" w:hAnsi="Garamond"/>
          <w:szCs w:val="24"/>
        </w:rPr>
        <w:t xml:space="preserve">Francisco </w:t>
      </w:r>
      <w:proofErr w:type="spellStart"/>
      <w:r w:rsidR="0017582A" w:rsidRPr="00642A52">
        <w:rPr>
          <w:rFonts w:ascii="Garamond" w:hAnsi="Garamond"/>
          <w:szCs w:val="24"/>
        </w:rPr>
        <w:t>Suárez</w:t>
      </w:r>
      <w:proofErr w:type="spellEnd"/>
      <w:r w:rsidRPr="00642A52">
        <w:rPr>
          <w:rFonts w:ascii="Garamond" w:hAnsi="Garamond"/>
          <w:szCs w:val="24"/>
        </w:rPr>
        <w:t xml:space="preserve">," by Sydney </w:t>
      </w:r>
      <w:proofErr w:type="spellStart"/>
      <w:r w:rsidRPr="00642A52">
        <w:rPr>
          <w:rFonts w:ascii="Garamond" w:hAnsi="Garamond"/>
          <w:szCs w:val="24"/>
        </w:rPr>
        <w:t>Penner</w:t>
      </w:r>
      <w:proofErr w:type="spellEnd"/>
      <w:r w:rsidRPr="00642A52">
        <w:rPr>
          <w:rFonts w:ascii="Garamond" w:hAnsi="Garamond"/>
          <w:szCs w:val="24"/>
        </w:rPr>
        <w:t xml:space="preserve">, </w:t>
      </w:r>
      <w:r w:rsidRPr="00642A52">
        <w:rPr>
          <w:rFonts w:ascii="Garamond" w:hAnsi="Garamond"/>
          <w:i/>
          <w:szCs w:val="24"/>
        </w:rPr>
        <w:t>The Internet Encyclopedia of Philosophy</w:t>
      </w:r>
      <w:r w:rsidRPr="00642A52">
        <w:rPr>
          <w:rFonts w:ascii="Garamond" w:hAnsi="Garamond"/>
          <w:szCs w:val="24"/>
        </w:rPr>
        <w:t xml:space="preserve">, ISSN 2161-0002, </w:t>
      </w:r>
      <w:hyperlink r:id="rId13" w:history="1">
        <w:r w:rsidRPr="00642A52">
          <w:rPr>
            <w:rStyle w:val="Hyperlink"/>
            <w:rFonts w:ascii="Garamond" w:hAnsi="Garamond"/>
            <w:szCs w:val="24"/>
          </w:rPr>
          <w:t>http://www.iep.utm.edu/suarez/</w:t>
        </w:r>
      </w:hyperlink>
      <w:r w:rsidRPr="00642A52">
        <w:rPr>
          <w:rFonts w:ascii="Garamond" w:hAnsi="Garamond"/>
          <w:szCs w:val="24"/>
        </w:rPr>
        <w:t>, January 1, 2018.</w:t>
      </w:r>
    </w:p>
    <w:p w14:paraId="27C7C510" w14:textId="77777777" w:rsidR="00B2759D" w:rsidRPr="00642A52" w:rsidRDefault="00B2759D" w:rsidP="00A3223E">
      <w:pPr>
        <w:rPr>
          <w:rFonts w:ascii="Garamond" w:hAnsi="Garamond"/>
          <w:szCs w:val="24"/>
        </w:rPr>
      </w:pPr>
    </w:p>
    <w:p w14:paraId="5FB9DDD8" w14:textId="77777777" w:rsidR="00AB4C5A" w:rsidRPr="00642A52" w:rsidRDefault="00AB4C5A" w:rsidP="00A3223E">
      <w:pPr>
        <w:rPr>
          <w:rFonts w:ascii="Garamond" w:hAnsi="Garamond"/>
          <w:szCs w:val="24"/>
        </w:rPr>
      </w:pPr>
    </w:p>
    <w:p w14:paraId="6639485D" w14:textId="25CA3AD3" w:rsidR="00CC0EA7" w:rsidRPr="00642A52" w:rsidRDefault="0017582A" w:rsidP="00AB4C5A">
      <w:pPr>
        <w:jc w:val="center"/>
        <w:rPr>
          <w:rFonts w:ascii="Garamond" w:hAnsi="Garamond"/>
          <w:szCs w:val="24"/>
        </w:rPr>
      </w:pPr>
      <w:proofErr w:type="spellStart"/>
      <w:r w:rsidRPr="00642A52">
        <w:rPr>
          <w:rFonts w:ascii="Garamond" w:hAnsi="Garamond"/>
          <w:szCs w:val="24"/>
        </w:rPr>
        <w:t>Suárez’s</w:t>
      </w:r>
      <w:proofErr w:type="spellEnd"/>
      <w:r w:rsidRPr="00642A52">
        <w:rPr>
          <w:rFonts w:ascii="Garamond" w:hAnsi="Garamond"/>
          <w:szCs w:val="24"/>
        </w:rPr>
        <w:t xml:space="preserve"> </w:t>
      </w:r>
      <w:r w:rsidR="00CC0EA7" w:rsidRPr="00642A52">
        <w:rPr>
          <w:rFonts w:ascii="Garamond" w:hAnsi="Garamond"/>
          <w:szCs w:val="24"/>
        </w:rPr>
        <w:t>Teleology</w:t>
      </w:r>
    </w:p>
    <w:p w14:paraId="293E13BB" w14:textId="4D87A2BB" w:rsidR="007F4887" w:rsidRPr="00642A52" w:rsidRDefault="007F4887" w:rsidP="00AB4C5A">
      <w:pPr>
        <w:jc w:val="center"/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(</w:t>
      </w:r>
      <w:proofErr w:type="gramStart"/>
      <w:r w:rsidRPr="00642A52">
        <w:rPr>
          <w:rFonts w:ascii="Garamond" w:hAnsi="Garamond"/>
          <w:szCs w:val="24"/>
        </w:rPr>
        <w:t>page</w:t>
      </w:r>
      <w:proofErr w:type="gramEnd"/>
      <w:r w:rsidRPr="00642A52">
        <w:rPr>
          <w:rFonts w:ascii="Garamond" w:hAnsi="Garamond"/>
          <w:szCs w:val="24"/>
        </w:rPr>
        <w:t xml:space="preserve"> and chapter references are due to Sydney </w:t>
      </w:r>
      <w:proofErr w:type="spellStart"/>
      <w:r w:rsidRPr="00642A52">
        <w:rPr>
          <w:rFonts w:ascii="Garamond" w:hAnsi="Garamond"/>
          <w:szCs w:val="24"/>
        </w:rPr>
        <w:t>Penner</w:t>
      </w:r>
      <w:proofErr w:type="spellEnd"/>
      <w:r w:rsidRPr="00642A52">
        <w:rPr>
          <w:rFonts w:ascii="Garamond" w:hAnsi="Garamond"/>
          <w:szCs w:val="24"/>
        </w:rPr>
        <w:t>)</w:t>
      </w:r>
    </w:p>
    <w:p w14:paraId="3E9A1058" w14:textId="77777777" w:rsidR="00CC0EA7" w:rsidRPr="00642A52" w:rsidRDefault="00CC0EA7" w:rsidP="00A3223E">
      <w:pPr>
        <w:rPr>
          <w:rFonts w:ascii="Garamond" w:hAnsi="Garamond"/>
          <w:szCs w:val="24"/>
        </w:rPr>
      </w:pPr>
    </w:p>
    <w:p w14:paraId="3F989CC1" w14:textId="6B4ED916" w:rsidR="00766453" w:rsidRDefault="00766453" w:rsidP="005E55A9">
      <w:pPr>
        <w:rPr>
          <w:rFonts w:ascii="Garamond" w:hAnsi="Garamond"/>
          <w:color w:val="18263F"/>
          <w:szCs w:val="24"/>
          <w:shd w:val="clear" w:color="auto" w:fill="FFFFFF"/>
        </w:rPr>
      </w:pPr>
      <w:proofErr w:type="spellStart"/>
      <w:r>
        <w:rPr>
          <w:rFonts w:ascii="Garamond" w:hAnsi="Garamond"/>
          <w:color w:val="18263F"/>
          <w:szCs w:val="24"/>
          <w:shd w:val="clear" w:color="auto" w:fill="FFFFFF"/>
        </w:rPr>
        <w:t>Pasnau</w:t>
      </w:r>
      <w:proofErr w:type="spellEnd"/>
      <w:r>
        <w:rPr>
          <w:rFonts w:ascii="Garamond" w:hAnsi="Garamond"/>
          <w:color w:val="18263F"/>
          <w:szCs w:val="24"/>
          <w:shd w:val="clear" w:color="auto" w:fill="FFFFFF"/>
        </w:rPr>
        <w:t xml:space="preserve">, Robert. </w:t>
      </w:r>
      <w:proofErr w:type="gramStart"/>
      <w:r>
        <w:rPr>
          <w:rFonts w:ascii="Garamond" w:hAnsi="Garamond"/>
          <w:color w:val="18263F"/>
          <w:szCs w:val="24"/>
          <w:shd w:val="clear" w:color="auto" w:fill="FFFFFF"/>
        </w:rPr>
        <w:t xml:space="preserve">“Intentionality and Final Causes,” in </w:t>
      </w:r>
      <w:proofErr w:type="spellStart"/>
      <w:r>
        <w:rPr>
          <w:rFonts w:ascii="Garamond" w:hAnsi="Garamond"/>
          <w:color w:val="18263F"/>
          <w:szCs w:val="24"/>
          <w:shd w:val="clear" w:color="auto" w:fill="FFFFFF"/>
        </w:rPr>
        <w:t>Dominik</w:t>
      </w:r>
      <w:proofErr w:type="spellEnd"/>
      <w:r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18263F"/>
          <w:szCs w:val="24"/>
          <w:shd w:val="clear" w:color="auto" w:fill="FFFFFF"/>
        </w:rPr>
        <w:t>Perler</w:t>
      </w:r>
      <w:proofErr w:type="spellEnd"/>
      <w:r>
        <w:rPr>
          <w:rFonts w:ascii="Garamond" w:hAnsi="Garamond"/>
          <w:color w:val="18263F"/>
          <w:szCs w:val="24"/>
          <w:shd w:val="clear" w:color="auto" w:fill="FFFFFF"/>
        </w:rPr>
        <w:t xml:space="preserve">, ed. </w:t>
      </w:r>
      <w:r w:rsidRPr="00766453">
        <w:rPr>
          <w:rFonts w:ascii="Garamond" w:hAnsi="Garamond"/>
          <w:i/>
          <w:color w:val="18263F"/>
          <w:szCs w:val="24"/>
          <w:shd w:val="clear" w:color="auto" w:fill="FFFFFF"/>
        </w:rPr>
        <w:t xml:space="preserve">Ancient and Medieval Theories of Intentionality </w:t>
      </w:r>
      <w:r>
        <w:rPr>
          <w:rFonts w:ascii="Garamond" w:hAnsi="Garamond"/>
          <w:color w:val="18263F"/>
          <w:szCs w:val="24"/>
          <w:shd w:val="clear" w:color="auto" w:fill="FFFFFF"/>
        </w:rPr>
        <w:t>(Boston: Brill), 301-323.</w:t>
      </w:r>
      <w:proofErr w:type="gramEnd"/>
      <w:r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</w:p>
    <w:p w14:paraId="27B524BB" w14:textId="77777777" w:rsidR="00766453" w:rsidRDefault="00766453" w:rsidP="005E55A9">
      <w:pPr>
        <w:rPr>
          <w:rFonts w:ascii="Garamond" w:hAnsi="Garamond"/>
          <w:color w:val="18263F"/>
          <w:szCs w:val="24"/>
          <w:shd w:val="clear" w:color="auto" w:fill="FFFFFF"/>
        </w:rPr>
      </w:pPr>
    </w:p>
    <w:p w14:paraId="502937CA" w14:textId="77777777" w:rsidR="005E55A9" w:rsidRPr="00642A52" w:rsidRDefault="005E55A9" w:rsidP="005E55A9">
      <w:pPr>
        <w:rPr>
          <w:rFonts w:ascii="Garamond" w:hAnsi="Garamond"/>
          <w:szCs w:val="24"/>
        </w:rPr>
      </w:pPr>
      <w:proofErr w:type="spellStart"/>
      <w:proofErr w:type="gramStart"/>
      <w:r w:rsidRPr="00642A52">
        <w:rPr>
          <w:rFonts w:ascii="Garamond" w:hAnsi="Garamond"/>
          <w:color w:val="18263F"/>
          <w:szCs w:val="24"/>
          <w:shd w:val="clear" w:color="auto" w:fill="FFFFFF"/>
        </w:rPr>
        <w:t>Penner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, Sydney.</w:t>
      </w:r>
      <w:proofErr w:type="gram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'Final Causality: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Suárez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on the Priority of Final Causation'. 121--48.</w:t>
      </w:r>
    </w:p>
    <w:p w14:paraId="03873A78" w14:textId="48D7BCCA" w:rsidR="005E55A9" w:rsidRPr="00642A52" w:rsidRDefault="005E55A9" w:rsidP="005E55A9">
      <w:pPr>
        <w:rPr>
          <w:rFonts w:ascii="Garamond" w:hAnsi="Garamond"/>
          <w:szCs w:val="24"/>
        </w:rPr>
      </w:pPr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gramStart"/>
      <w:r w:rsidRPr="00642A52">
        <w:rPr>
          <w:rFonts w:ascii="Garamond" w:hAnsi="Garamond"/>
          <w:color w:val="18263F"/>
          <w:szCs w:val="24"/>
          <w:shd w:val="clear" w:color="auto" w:fill="FFFFFF"/>
        </w:rPr>
        <w:t>in</w:t>
      </w:r>
      <w:proofErr w:type="gram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Fink,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Jakob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Leth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, ed. 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Suárez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 on Aristotelian Causality</w:t>
      </w:r>
      <w:r w:rsidRPr="00642A52">
        <w:rPr>
          <w:rFonts w:ascii="Garamond" w:hAnsi="Garamond"/>
          <w:color w:val="18263F"/>
          <w:szCs w:val="24"/>
          <w:shd w:val="clear" w:color="auto" w:fill="FFFFFF"/>
        </w:rPr>
        <w:t>. Leiden: Brill, 2015.</w:t>
      </w:r>
    </w:p>
    <w:p w14:paraId="273BFAAC" w14:textId="77777777" w:rsidR="00CC0EA7" w:rsidRPr="00642A52" w:rsidRDefault="00CC0EA7" w:rsidP="00A3223E">
      <w:pPr>
        <w:rPr>
          <w:rFonts w:ascii="Garamond" w:hAnsi="Garamond"/>
          <w:szCs w:val="24"/>
        </w:rPr>
      </w:pPr>
    </w:p>
    <w:p w14:paraId="6F73CC41" w14:textId="486FDCE3" w:rsidR="00DF016A" w:rsidRDefault="00B63AFD" w:rsidP="00306723">
      <w:pPr>
        <w:rPr>
          <w:rFonts w:ascii="Garamond" w:hAnsi="Garamond"/>
          <w:szCs w:val="24"/>
        </w:rPr>
      </w:pP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Schmid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, Stephan. </w:t>
      </w:r>
      <w:proofErr w:type="gramStart"/>
      <w:r w:rsidRPr="00642A52">
        <w:rPr>
          <w:rFonts w:ascii="Garamond" w:hAnsi="Garamond"/>
          <w:color w:val="18263F"/>
          <w:szCs w:val="24"/>
          <w:shd w:val="clear" w:color="auto" w:fill="FFFFFF"/>
        </w:rPr>
        <w:t>'</w:t>
      </w:r>
      <w:hyperlink r:id="rId14" w:history="1">
        <w:r w:rsidRPr="00642A52">
          <w:rPr>
            <w:rStyle w:val="Hyperlink"/>
            <w:rFonts w:ascii="Garamond" w:hAnsi="Garamond"/>
            <w:b/>
            <w:bCs/>
            <w:color w:val="B00010"/>
            <w:szCs w:val="24"/>
            <w:shd w:val="clear" w:color="auto" w:fill="FFFFFF"/>
          </w:rPr>
          <w:t>Finality without Final Causes?</w:t>
        </w:r>
        <w:proofErr w:type="gramEnd"/>
        <w:r w:rsidRPr="00642A52">
          <w:rPr>
            <w:rStyle w:val="Hyperlink"/>
            <w:rFonts w:ascii="Garamond" w:hAnsi="Garamond"/>
            <w:b/>
            <w:bCs/>
            <w:color w:val="B00010"/>
            <w:szCs w:val="24"/>
            <w:shd w:val="clear" w:color="auto" w:fill="FFFFFF"/>
          </w:rPr>
          <w:t xml:space="preserve"> </w:t>
        </w:r>
        <w:proofErr w:type="spellStart"/>
        <w:proofErr w:type="gramStart"/>
        <w:r w:rsidRPr="00642A52">
          <w:rPr>
            <w:rStyle w:val="Hyperlink"/>
            <w:rFonts w:ascii="Garamond" w:hAnsi="Garamond"/>
            <w:b/>
            <w:bCs/>
            <w:color w:val="B00010"/>
            <w:szCs w:val="24"/>
            <w:shd w:val="clear" w:color="auto" w:fill="FFFFFF"/>
          </w:rPr>
          <w:t>Suárez’s</w:t>
        </w:r>
        <w:proofErr w:type="spellEnd"/>
        <w:r w:rsidRPr="00642A52">
          <w:rPr>
            <w:rStyle w:val="Hyperlink"/>
            <w:rFonts w:ascii="Garamond" w:hAnsi="Garamond"/>
            <w:b/>
            <w:bCs/>
            <w:color w:val="B00010"/>
            <w:szCs w:val="24"/>
            <w:shd w:val="clear" w:color="auto" w:fill="FFFFFF"/>
          </w:rPr>
          <w:t xml:space="preserve"> Account of Natural Teleology</w:t>
        </w:r>
      </w:hyperlink>
      <w:r w:rsidRPr="00642A52">
        <w:rPr>
          <w:rFonts w:ascii="Garamond" w:hAnsi="Garamond"/>
          <w:color w:val="18263F"/>
          <w:szCs w:val="24"/>
          <w:shd w:val="clear" w:color="auto" w:fill="FFFFFF"/>
        </w:rPr>
        <w:t>'.</w:t>
      </w:r>
      <w:proofErr w:type="gramEnd"/>
      <w:r w:rsidRPr="00642A52">
        <w:rPr>
          <w:rFonts w:ascii="Garamond" w:hAnsi="Garamond"/>
          <w:color w:val="18263F"/>
          <w:szCs w:val="24"/>
          <w:shd w:val="clear" w:color="auto" w:fill="FFFFFF"/>
        </w:rPr>
        <w:t> </w:t>
      </w:r>
      <w:proofErr w:type="gramStart"/>
      <w:r w:rsidRPr="00642A52">
        <w:rPr>
          <w:rStyle w:val="Emphasis"/>
          <w:rFonts w:ascii="Garamond" w:hAnsi="Garamond"/>
          <w:color w:val="18263F"/>
          <w:szCs w:val="24"/>
          <w:shd w:val="clear" w:color="auto" w:fill="FFFFFF"/>
        </w:rPr>
        <w:t>Ergo</w:t>
      </w:r>
      <w:r w:rsidRPr="00642A52">
        <w:rPr>
          <w:rFonts w:ascii="Garamond" w:hAnsi="Garamond"/>
          <w:color w:val="18263F"/>
          <w:szCs w:val="24"/>
          <w:shd w:val="clear" w:color="auto" w:fill="FFFFFF"/>
        </w:rPr>
        <w:t> 2 (2015).</w:t>
      </w:r>
      <w:proofErr w:type="gramEnd"/>
    </w:p>
    <w:p w14:paraId="0679DED7" w14:textId="77777777" w:rsidR="00DF016A" w:rsidRPr="00642A52" w:rsidRDefault="00DF016A" w:rsidP="00306723">
      <w:pPr>
        <w:rPr>
          <w:rFonts w:ascii="Garamond" w:hAnsi="Garamond"/>
          <w:szCs w:val="24"/>
        </w:rPr>
      </w:pPr>
    </w:p>
    <w:p w14:paraId="42EDBDEE" w14:textId="77777777" w:rsidR="00B63AFD" w:rsidRDefault="00B63AFD" w:rsidP="00B63AFD">
      <w:pPr>
        <w:rPr>
          <w:rFonts w:ascii="Garamond" w:hAnsi="Garamond"/>
          <w:color w:val="18263F"/>
          <w:szCs w:val="24"/>
          <w:shd w:val="clear" w:color="auto" w:fill="FFFFFF"/>
        </w:rPr>
      </w:pPr>
      <w:proofErr w:type="spellStart"/>
      <w:r w:rsidRPr="00642A52">
        <w:rPr>
          <w:rFonts w:ascii="Garamond" w:hAnsi="Garamond"/>
          <w:color w:val="18263F"/>
          <w:szCs w:val="24"/>
        </w:rPr>
        <w:lastRenderedPageBreak/>
        <w:t>Schmid</w:t>
      </w:r>
      <w:proofErr w:type="spellEnd"/>
      <w:r w:rsidRPr="00642A52">
        <w:rPr>
          <w:rFonts w:ascii="Garamond" w:hAnsi="Garamond"/>
          <w:color w:val="18263F"/>
          <w:szCs w:val="24"/>
        </w:rPr>
        <w:t>, Stephan. '</w:t>
      </w:r>
      <w:proofErr w:type="spellStart"/>
      <w:r w:rsidRPr="00642A52">
        <w:rPr>
          <w:rFonts w:ascii="Garamond" w:hAnsi="Garamond"/>
          <w:color w:val="18263F"/>
          <w:szCs w:val="24"/>
        </w:rPr>
        <w:t>Suárez</w:t>
      </w:r>
      <w:proofErr w:type="spellEnd"/>
      <w:r w:rsidRPr="00642A52">
        <w:rPr>
          <w:rFonts w:ascii="Garamond" w:hAnsi="Garamond"/>
          <w:color w:val="18263F"/>
          <w:szCs w:val="24"/>
        </w:rPr>
        <w:t xml:space="preserve"> and the Problem of Final Causation'. 293-308. </w:t>
      </w:r>
      <w:proofErr w:type="gramStart"/>
      <w:r w:rsidRPr="00642A52">
        <w:rPr>
          <w:rFonts w:ascii="Garamond" w:hAnsi="Garamond"/>
          <w:color w:val="18263F"/>
          <w:szCs w:val="24"/>
        </w:rPr>
        <w:t>in</w:t>
      </w:r>
      <w:proofErr w:type="gramEnd"/>
      <w:r w:rsidRPr="00642A52">
        <w:rPr>
          <w:rFonts w:ascii="Garamond" w:hAnsi="Garamond"/>
          <w:color w:val="18263F"/>
          <w:szCs w:val="24"/>
        </w:rPr>
        <w:t xml:space="preserve">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Novák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,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Lukáš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, ed. 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Suárez's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 Metaphysics in Its Historical and Systematic Context</w:t>
      </w:r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. Berlin: De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Gruyter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, 2014.</w:t>
      </w:r>
    </w:p>
    <w:p w14:paraId="0C668093" w14:textId="77777777" w:rsidR="00DF016A" w:rsidRDefault="00DF016A" w:rsidP="00B63AFD">
      <w:pPr>
        <w:rPr>
          <w:rFonts w:ascii="Garamond" w:hAnsi="Garamond"/>
          <w:color w:val="18263F"/>
          <w:szCs w:val="24"/>
          <w:shd w:val="clear" w:color="auto" w:fill="FFFFFF"/>
        </w:rPr>
      </w:pPr>
    </w:p>
    <w:p w14:paraId="535F5028" w14:textId="24541C0B" w:rsidR="00DF016A" w:rsidRPr="00642A52" w:rsidRDefault="00DF016A" w:rsidP="00B63AFD">
      <w:pPr>
        <w:rPr>
          <w:rFonts w:ascii="Garamond" w:hAnsi="Garamond"/>
          <w:color w:val="18263F"/>
          <w:szCs w:val="24"/>
          <w:shd w:val="clear" w:color="auto" w:fill="FFFFFF"/>
        </w:rPr>
      </w:pPr>
      <w:proofErr w:type="spellStart"/>
      <w:r>
        <w:rPr>
          <w:rFonts w:ascii="Garamond" w:hAnsi="Garamond"/>
          <w:color w:val="18263F"/>
          <w:szCs w:val="24"/>
          <w:shd w:val="clear" w:color="auto" w:fill="FFFFFF"/>
        </w:rPr>
        <w:t>Schmid</w:t>
      </w:r>
      <w:proofErr w:type="spellEnd"/>
      <w:r>
        <w:rPr>
          <w:rFonts w:ascii="Garamond" w:hAnsi="Garamond"/>
          <w:color w:val="18263F"/>
          <w:szCs w:val="24"/>
          <w:shd w:val="clear" w:color="auto" w:fill="FFFFFF"/>
        </w:rPr>
        <w:t xml:space="preserve">, Stephan. “Teleology and the Dispositional Theory of Causation in Thomas Aquinas,” in </w:t>
      </w:r>
      <w:r w:rsidR="007D1C5F">
        <w:rPr>
          <w:rFonts w:ascii="Garamond" w:hAnsi="Garamond"/>
          <w:color w:val="18263F"/>
          <w:szCs w:val="24"/>
          <w:shd w:val="clear" w:color="auto" w:fill="FFFFFF"/>
        </w:rPr>
        <w:t xml:space="preserve">Logical Analysis and History of Philosophy, </w:t>
      </w:r>
      <w:proofErr w:type="spellStart"/>
      <w:r>
        <w:rPr>
          <w:rFonts w:ascii="Garamond" w:hAnsi="Garamond"/>
          <w:color w:val="18263F"/>
          <w:szCs w:val="24"/>
          <w:shd w:val="clear" w:color="auto" w:fill="FFFFFF"/>
        </w:rPr>
        <w:t>Dominik</w:t>
      </w:r>
      <w:proofErr w:type="spellEnd"/>
      <w:r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18263F"/>
          <w:szCs w:val="24"/>
          <w:shd w:val="clear" w:color="auto" w:fill="FFFFFF"/>
        </w:rPr>
        <w:t>Perler</w:t>
      </w:r>
      <w:proofErr w:type="spellEnd"/>
      <w:r>
        <w:rPr>
          <w:rFonts w:ascii="Garamond" w:hAnsi="Garamond"/>
          <w:color w:val="18263F"/>
          <w:szCs w:val="24"/>
          <w:shd w:val="clear" w:color="auto" w:fill="FFFFFF"/>
        </w:rPr>
        <w:t xml:space="preserve"> and Stephan </w:t>
      </w:r>
      <w:proofErr w:type="spellStart"/>
      <w:r>
        <w:rPr>
          <w:rFonts w:ascii="Garamond" w:hAnsi="Garamond"/>
          <w:color w:val="18263F"/>
          <w:szCs w:val="24"/>
          <w:shd w:val="clear" w:color="auto" w:fill="FFFFFF"/>
        </w:rPr>
        <w:t>Schmid</w:t>
      </w:r>
      <w:proofErr w:type="spellEnd"/>
      <w:r>
        <w:rPr>
          <w:rFonts w:ascii="Garamond" w:hAnsi="Garamond"/>
          <w:color w:val="18263F"/>
          <w:szCs w:val="24"/>
          <w:shd w:val="clear" w:color="auto" w:fill="FFFFFF"/>
        </w:rPr>
        <w:t xml:space="preserve">, </w:t>
      </w:r>
      <w:proofErr w:type="gramStart"/>
      <w:r>
        <w:rPr>
          <w:rFonts w:ascii="Garamond" w:hAnsi="Garamond"/>
          <w:color w:val="18263F"/>
          <w:szCs w:val="24"/>
          <w:shd w:val="clear" w:color="auto" w:fill="FFFFFF"/>
        </w:rPr>
        <w:t>eds</w:t>
      </w:r>
      <w:proofErr w:type="gramEnd"/>
      <w:r>
        <w:rPr>
          <w:rFonts w:ascii="Garamond" w:hAnsi="Garamond"/>
          <w:color w:val="18263F"/>
          <w:szCs w:val="24"/>
          <w:shd w:val="clear" w:color="auto" w:fill="FFFFFF"/>
        </w:rPr>
        <w:t xml:space="preserve">. </w:t>
      </w:r>
      <w:proofErr w:type="gramStart"/>
      <w:r>
        <w:rPr>
          <w:rFonts w:ascii="Garamond" w:hAnsi="Garamond"/>
          <w:color w:val="18263F"/>
          <w:szCs w:val="24"/>
          <w:shd w:val="clear" w:color="auto" w:fill="FFFFFF"/>
        </w:rPr>
        <w:t xml:space="preserve">Volume 14 – </w:t>
      </w:r>
      <w:r w:rsidRPr="007D1C5F">
        <w:rPr>
          <w:rFonts w:ascii="Garamond" w:hAnsi="Garamond"/>
          <w:i/>
          <w:color w:val="18263F"/>
          <w:szCs w:val="24"/>
          <w:shd w:val="clear" w:color="auto" w:fill="FFFFFF"/>
        </w:rPr>
        <w:t>Final Causes and Teleological Explanations</w:t>
      </w:r>
      <w:r w:rsidR="007D1C5F">
        <w:rPr>
          <w:rFonts w:ascii="Garamond" w:hAnsi="Garamond"/>
          <w:color w:val="18263F"/>
          <w:szCs w:val="24"/>
          <w:shd w:val="clear" w:color="auto" w:fill="FFFFFF"/>
        </w:rPr>
        <w:t>.</w:t>
      </w:r>
      <w:proofErr w:type="gramEnd"/>
      <w:r w:rsidR="007D1C5F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</w:p>
    <w:p w14:paraId="13D826DE" w14:textId="77777777" w:rsidR="00AB4C5A" w:rsidRPr="00642A52" w:rsidRDefault="00AB4C5A" w:rsidP="00B63AFD">
      <w:pPr>
        <w:rPr>
          <w:rFonts w:ascii="Garamond" w:hAnsi="Garamond"/>
          <w:szCs w:val="24"/>
        </w:rPr>
      </w:pPr>
    </w:p>
    <w:p w14:paraId="52975D03" w14:textId="77777777" w:rsidR="00AB4C5A" w:rsidRPr="00642A52" w:rsidRDefault="00AB4C5A" w:rsidP="00AB4C5A">
      <w:pPr>
        <w:rPr>
          <w:rFonts w:ascii="Garamond" w:hAnsi="Garamond"/>
          <w:color w:val="18263F"/>
          <w:szCs w:val="24"/>
          <w:shd w:val="clear" w:color="auto" w:fill="FFFFFF"/>
          <w:lang w:val="fr-FR"/>
        </w:rPr>
      </w:pP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Brachtendorf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, Johannes. 'Die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Finalität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der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Handlung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nach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F.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Suárez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: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Eine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spätscholastische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Kritik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gramStart"/>
      <w:r w:rsidRPr="00642A52">
        <w:rPr>
          <w:rFonts w:ascii="Garamond" w:hAnsi="Garamond"/>
          <w:color w:val="18263F"/>
          <w:szCs w:val="24"/>
          <w:shd w:val="clear" w:color="auto" w:fill="FFFFFF"/>
        </w:rPr>
        <w:t>an</w:t>
      </w:r>
      <w:proofErr w:type="gram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Thomas von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Aquins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Lehre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vom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Letztziel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des Menschen'. 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  <w:lang w:val="fr-FR"/>
        </w:rPr>
        <w:t>Theologie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  <w:lang w:val="fr-FR"/>
        </w:rPr>
        <w:t xml:space="preserve"> 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  <w:lang w:val="fr-FR"/>
        </w:rPr>
        <w:t>und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  <w:lang w:val="fr-FR"/>
        </w:rPr>
        <w:t xml:space="preserve"> Philosophie</w:t>
      </w:r>
      <w:r w:rsidRPr="00642A52">
        <w:rPr>
          <w:rFonts w:ascii="Garamond" w:hAnsi="Garamond"/>
          <w:color w:val="18263F"/>
          <w:szCs w:val="24"/>
          <w:shd w:val="clear" w:color="auto" w:fill="FFFFFF"/>
          <w:lang w:val="fr-FR"/>
        </w:rPr>
        <w:t> 76 (2001): 530-50.</w:t>
      </w:r>
    </w:p>
    <w:p w14:paraId="0245148E" w14:textId="77777777" w:rsidR="00AB4C5A" w:rsidRPr="00642A52" w:rsidRDefault="00AB4C5A" w:rsidP="00AB4C5A">
      <w:pPr>
        <w:rPr>
          <w:rFonts w:ascii="Garamond" w:hAnsi="Garamond"/>
          <w:szCs w:val="24"/>
          <w:lang w:val="fr-FR"/>
        </w:rPr>
      </w:pPr>
    </w:p>
    <w:p w14:paraId="62B62F65" w14:textId="77777777" w:rsidR="00AB4C5A" w:rsidRPr="00642A52" w:rsidRDefault="00AB4C5A" w:rsidP="00AB4C5A">
      <w:pPr>
        <w:rPr>
          <w:rFonts w:ascii="Garamond" w:hAnsi="Garamond"/>
          <w:color w:val="18263F"/>
          <w:szCs w:val="24"/>
          <w:shd w:val="clear" w:color="auto" w:fill="FFFFFF"/>
        </w:rPr>
      </w:pP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  <w:lang w:val="fr-FR"/>
        </w:rPr>
        <w:t>Hollencamp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  <w:lang w:val="fr-FR"/>
        </w:rPr>
        <w:t xml:space="preserve">, Charles. 'Causa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  <w:lang w:val="fr-FR"/>
        </w:rPr>
        <w:t>causarum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  <w:lang w:val="fr-FR"/>
        </w:rPr>
        <w:t xml:space="preserve"> (I)'. </w:t>
      </w:r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  <w:lang w:val="fr-FR"/>
        </w:rPr>
        <w:t>Laval théologique et philosophique</w:t>
      </w:r>
      <w:r w:rsidRPr="00642A52">
        <w:rPr>
          <w:rFonts w:ascii="Garamond" w:hAnsi="Garamond"/>
          <w:color w:val="18263F"/>
          <w:szCs w:val="24"/>
          <w:shd w:val="clear" w:color="auto" w:fill="FFFFFF"/>
          <w:lang w:val="fr-FR"/>
        </w:rPr>
        <w:t xml:space="preserve">. </w:t>
      </w:r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4.1 (1948): 77-109. (Pages 87-109 discuss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Suárez's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views on final causation.)</w:t>
      </w:r>
    </w:p>
    <w:p w14:paraId="1986CEF0" w14:textId="77777777" w:rsidR="00394C74" w:rsidRPr="00642A52" w:rsidRDefault="00394C74" w:rsidP="00AB4C5A">
      <w:pPr>
        <w:rPr>
          <w:rFonts w:ascii="Garamond" w:hAnsi="Garamond"/>
          <w:color w:val="18263F"/>
          <w:szCs w:val="24"/>
          <w:shd w:val="clear" w:color="auto" w:fill="FFFFFF"/>
        </w:rPr>
      </w:pPr>
    </w:p>
    <w:p w14:paraId="360B6AA9" w14:textId="77777777" w:rsidR="00394C74" w:rsidRPr="00642A52" w:rsidRDefault="00394C74" w:rsidP="00394C74">
      <w:pPr>
        <w:rPr>
          <w:rFonts w:ascii="Garamond" w:hAnsi="Garamond"/>
          <w:szCs w:val="24"/>
        </w:rPr>
      </w:pP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Schmid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, Stephan. 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Finalursachen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 in der 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frühen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Neuzeit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: 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Eine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Untersuchung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 der Transformation 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teleologischer</w:t>
      </w:r>
      <w:proofErr w:type="spellEnd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 xml:space="preserve"> </w:t>
      </w:r>
      <w:proofErr w:type="spellStart"/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Erklärungen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 Berlin: de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Gruyter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, 2011. (Chapter 2 -- pp. 107-62 -- is on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Suárez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.)</w:t>
      </w:r>
    </w:p>
    <w:p w14:paraId="63BD8455" w14:textId="77777777" w:rsidR="00394C74" w:rsidRPr="00642A52" w:rsidRDefault="00394C74" w:rsidP="00AB4C5A">
      <w:pPr>
        <w:rPr>
          <w:rFonts w:ascii="Garamond" w:hAnsi="Garamond"/>
          <w:szCs w:val="24"/>
        </w:rPr>
      </w:pPr>
    </w:p>
    <w:p w14:paraId="27AD586F" w14:textId="23EB1CBB" w:rsidR="00B63AFD" w:rsidRPr="00642A52" w:rsidRDefault="00394C74" w:rsidP="007F4887">
      <w:pPr>
        <w:rPr>
          <w:rFonts w:ascii="Garamond" w:hAnsi="Garamond"/>
          <w:szCs w:val="24"/>
        </w:rPr>
      </w:pP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Sangiacomo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, Andrea. 'Aristotle,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Heereboord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, and the Polemical Target of Spinoza's Critique of Final Causes'. </w:t>
      </w:r>
      <w:r w:rsidRPr="00642A52">
        <w:rPr>
          <w:rFonts w:ascii="Garamond" w:hAnsi="Garamond"/>
          <w:i/>
          <w:iCs/>
          <w:color w:val="18263F"/>
          <w:szCs w:val="24"/>
          <w:shd w:val="clear" w:color="auto" w:fill="FFFFFF"/>
        </w:rPr>
        <w:t>Journal of the History of Philosophy</w:t>
      </w:r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 54.3 (2016): 395-420. (Frequent references to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Suárez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 xml:space="preserve"> in section on </w:t>
      </w:r>
      <w:proofErr w:type="spellStart"/>
      <w:r w:rsidRPr="00642A52">
        <w:rPr>
          <w:rFonts w:ascii="Garamond" w:hAnsi="Garamond"/>
          <w:color w:val="18263F"/>
          <w:szCs w:val="24"/>
          <w:shd w:val="clear" w:color="auto" w:fill="FFFFFF"/>
        </w:rPr>
        <w:t>Heereboord</w:t>
      </w:r>
      <w:proofErr w:type="spellEnd"/>
      <w:r w:rsidRPr="00642A52">
        <w:rPr>
          <w:rFonts w:ascii="Garamond" w:hAnsi="Garamond"/>
          <w:color w:val="18263F"/>
          <w:szCs w:val="24"/>
          <w:shd w:val="clear" w:color="auto" w:fill="FFFFFF"/>
        </w:rPr>
        <w:t>.)</w:t>
      </w:r>
    </w:p>
    <w:p w14:paraId="3419D368" w14:textId="77777777" w:rsidR="00B63AFD" w:rsidRPr="00642A52" w:rsidRDefault="00B63AFD" w:rsidP="00306723">
      <w:pPr>
        <w:rPr>
          <w:rFonts w:ascii="Garamond" w:hAnsi="Garamond"/>
          <w:szCs w:val="24"/>
        </w:rPr>
      </w:pPr>
    </w:p>
    <w:p w14:paraId="1820049B" w14:textId="77777777" w:rsidR="00306723" w:rsidRPr="00642A52" w:rsidRDefault="00306723" w:rsidP="00306723">
      <w:pPr>
        <w:rPr>
          <w:rFonts w:ascii="Garamond" w:hAnsi="Garamond"/>
          <w:szCs w:val="24"/>
        </w:rPr>
      </w:pPr>
    </w:p>
    <w:p w14:paraId="1F5D702C" w14:textId="77777777" w:rsidR="00306723" w:rsidRPr="00642A52" w:rsidRDefault="00306723" w:rsidP="00306723">
      <w:pPr>
        <w:jc w:val="center"/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>Tentative Schedule</w:t>
      </w:r>
    </w:p>
    <w:p w14:paraId="5EA514DC" w14:textId="77777777" w:rsidR="00306723" w:rsidRPr="00642A52" w:rsidRDefault="00306723" w:rsidP="00306723">
      <w:pPr>
        <w:rPr>
          <w:rFonts w:ascii="Garamond" w:hAnsi="Garamond"/>
          <w:szCs w:val="24"/>
        </w:rPr>
      </w:pPr>
    </w:p>
    <w:p w14:paraId="6BC3310A" w14:textId="77777777" w:rsidR="008F5170" w:rsidRPr="00642A52" w:rsidRDefault="008F5170" w:rsidP="00306723">
      <w:pPr>
        <w:rPr>
          <w:rFonts w:ascii="Garamond" w:hAnsi="Garamond"/>
          <w:szCs w:val="24"/>
        </w:rPr>
      </w:pPr>
    </w:p>
    <w:p w14:paraId="3A3D38C1" w14:textId="125FA4C8" w:rsidR="008F5170" w:rsidRPr="00642A52" w:rsidRDefault="006B760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</w:t>
      </w:r>
      <w:r w:rsidR="00157642" w:rsidRPr="00642A52">
        <w:rPr>
          <w:rFonts w:ascii="Garamond" w:hAnsi="Garamond"/>
          <w:b/>
          <w:szCs w:val="24"/>
        </w:rPr>
        <w:t>#1</w:t>
      </w:r>
      <w:r w:rsidR="00486E3E" w:rsidRPr="00642A52">
        <w:rPr>
          <w:rFonts w:ascii="Garamond" w:hAnsi="Garamond"/>
          <w:b/>
          <w:szCs w:val="24"/>
        </w:rPr>
        <w:t xml:space="preserve">: </w:t>
      </w:r>
      <w:r w:rsidR="008F46E0" w:rsidRPr="00642A52">
        <w:rPr>
          <w:rFonts w:ascii="Garamond" w:hAnsi="Garamond"/>
          <w:b/>
          <w:szCs w:val="24"/>
        </w:rPr>
        <w:t xml:space="preserve">What is the ratio of cause? What kinds of causes are there? </w:t>
      </w:r>
    </w:p>
    <w:p w14:paraId="261E48A0" w14:textId="77777777" w:rsidR="006B760D" w:rsidRPr="00642A52" w:rsidRDefault="006B760D" w:rsidP="00306723">
      <w:pPr>
        <w:rPr>
          <w:rFonts w:ascii="Garamond" w:hAnsi="Garamond"/>
          <w:szCs w:val="24"/>
        </w:rPr>
      </w:pPr>
    </w:p>
    <w:p w14:paraId="34570F2A" w14:textId="4344E84E" w:rsidR="00204615" w:rsidRPr="00642A52" w:rsidRDefault="00204615" w:rsidP="00204615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15" w:history="1">
        <w:r w:rsidRPr="00642A52">
          <w:rPr>
            <w:rStyle w:val="Hyperlink"/>
            <w:rFonts w:ascii="Garamond" w:hAnsi="Garamond"/>
            <w:szCs w:val="24"/>
          </w:rPr>
          <w:t>DM XII.2</w:t>
        </w:r>
      </w:hyperlink>
    </w:p>
    <w:p w14:paraId="4A47821A" w14:textId="77777777" w:rsidR="00204615" w:rsidRPr="00642A52" w:rsidRDefault="00204615" w:rsidP="00306723">
      <w:pPr>
        <w:rPr>
          <w:rFonts w:ascii="Garamond" w:hAnsi="Garamond"/>
          <w:szCs w:val="24"/>
        </w:rPr>
      </w:pPr>
    </w:p>
    <w:p w14:paraId="72D4E3FC" w14:textId="77BFEB87" w:rsidR="006B760D" w:rsidRPr="00642A52" w:rsidRDefault="00204615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Latin reading</w:t>
      </w:r>
      <w:r w:rsidR="006B760D" w:rsidRPr="00642A52">
        <w:rPr>
          <w:rFonts w:ascii="Garamond" w:hAnsi="Garamond"/>
          <w:szCs w:val="24"/>
        </w:rPr>
        <w:t>: DM XII</w:t>
      </w:r>
      <w:r w:rsidR="006C40B1" w:rsidRPr="00642A52">
        <w:rPr>
          <w:rFonts w:ascii="Garamond" w:hAnsi="Garamond"/>
          <w:szCs w:val="24"/>
        </w:rPr>
        <w:t xml:space="preserve">.2, paragraphs: </w:t>
      </w:r>
      <w:r w:rsidR="00484D7E" w:rsidRPr="00642A52">
        <w:rPr>
          <w:rFonts w:ascii="Garamond" w:hAnsi="Garamond"/>
          <w:szCs w:val="24"/>
        </w:rPr>
        <w:t>4,</w:t>
      </w:r>
      <w:r w:rsidR="00B6478A">
        <w:rPr>
          <w:rFonts w:ascii="Garamond" w:hAnsi="Garamond"/>
          <w:szCs w:val="24"/>
        </w:rPr>
        <w:t xml:space="preserve"> 13</w:t>
      </w:r>
    </w:p>
    <w:p w14:paraId="551F6604" w14:textId="30999899" w:rsidR="00157642" w:rsidRDefault="00157642" w:rsidP="00306723">
      <w:pPr>
        <w:rPr>
          <w:rFonts w:ascii="Garamond" w:hAnsi="Garamond"/>
          <w:szCs w:val="24"/>
        </w:rPr>
      </w:pPr>
    </w:p>
    <w:p w14:paraId="0841993C" w14:textId="77777777" w:rsidR="009C3292" w:rsidRPr="00642A52" w:rsidRDefault="009C3292" w:rsidP="00306723">
      <w:pPr>
        <w:rPr>
          <w:rFonts w:ascii="Garamond" w:hAnsi="Garamond"/>
          <w:szCs w:val="24"/>
        </w:rPr>
      </w:pPr>
    </w:p>
    <w:p w14:paraId="61A5E412" w14:textId="77777777" w:rsidR="008F5170" w:rsidRPr="00642A52" w:rsidRDefault="008F5170" w:rsidP="00306723">
      <w:pPr>
        <w:rPr>
          <w:rFonts w:ascii="Garamond" w:hAnsi="Garamond"/>
          <w:szCs w:val="24"/>
        </w:rPr>
      </w:pPr>
    </w:p>
    <w:p w14:paraId="5F5C775D" w14:textId="1A824AE5" w:rsidR="00EF21E4" w:rsidRPr="00642A52" w:rsidRDefault="009C3292" w:rsidP="00306723">
      <w:pPr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Reading #</w:t>
      </w:r>
      <w:r w:rsidR="00952AE7">
        <w:rPr>
          <w:rFonts w:ascii="Garamond" w:hAnsi="Garamond"/>
          <w:b/>
          <w:szCs w:val="24"/>
        </w:rPr>
        <w:t>2</w:t>
      </w:r>
      <w:r w:rsidR="00257927" w:rsidRPr="00642A52">
        <w:rPr>
          <w:rFonts w:ascii="Garamond" w:hAnsi="Garamond"/>
          <w:b/>
          <w:szCs w:val="24"/>
        </w:rPr>
        <w:t xml:space="preserve">: </w:t>
      </w:r>
      <w:r w:rsidR="008F46E0" w:rsidRPr="00642A52">
        <w:rPr>
          <w:rFonts w:ascii="Garamond" w:hAnsi="Garamond"/>
          <w:b/>
          <w:szCs w:val="24"/>
        </w:rPr>
        <w:t xml:space="preserve">Is </w:t>
      </w:r>
      <w:r w:rsidR="00E53793" w:rsidRPr="00642A52">
        <w:rPr>
          <w:rFonts w:ascii="Garamond" w:hAnsi="Garamond"/>
          <w:b/>
          <w:szCs w:val="24"/>
        </w:rPr>
        <w:t>the end a true cause</w:t>
      </w:r>
      <w:r w:rsidR="008F46E0" w:rsidRPr="00642A52">
        <w:rPr>
          <w:rFonts w:ascii="Garamond" w:hAnsi="Garamond"/>
          <w:b/>
          <w:szCs w:val="24"/>
        </w:rPr>
        <w:t>?</w:t>
      </w:r>
      <w:r w:rsidR="00295C44" w:rsidRPr="00642A52">
        <w:rPr>
          <w:rFonts w:ascii="Garamond" w:hAnsi="Garamond"/>
          <w:b/>
          <w:szCs w:val="24"/>
        </w:rPr>
        <w:t xml:space="preserve"> </w:t>
      </w:r>
    </w:p>
    <w:p w14:paraId="68291579" w14:textId="77777777" w:rsidR="00EF21E4" w:rsidRPr="00642A52" w:rsidRDefault="00EF21E4" w:rsidP="00306723">
      <w:pPr>
        <w:rPr>
          <w:rFonts w:ascii="Garamond" w:hAnsi="Garamond"/>
          <w:szCs w:val="24"/>
        </w:rPr>
      </w:pPr>
    </w:p>
    <w:p w14:paraId="342B5F55" w14:textId="01905E84" w:rsidR="008F5170" w:rsidRPr="00642A52" w:rsidRDefault="00295C44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16" w:history="1">
        <w:r w:rsidR="00EF21E4" w:rsidRPr="00A23C62">
          <w:rPr>
            <w:rStyle w:val="Hyperlink"/>
            <w:rFonts w:ascii="Garamond" w:hAnsi="Garamond"/>
            <w:szCs w:val="24"/>
          </w:rPr>
          <w:t>DM XXIII.1</w:t>
        </w:r>
      </w:hyperlink>
      <w:r w:rsidR="006C40B1" w:rsidRPr="00642A52">
        <w:rPr>
          <w:rFonts w:ascii="Garamond" w:hAnsi="Garamond"/>
          <w:szCs w:val="24"/>
        </w:rPr>
        <w:t xml:space="preserve"> (optional: </w:t>
      </w:r>
      <w:hyperlink r:id="rId17" w:history="1">
        <w:r w:rsidR="006C40B1" w:rsidRPr="00A23C62">
          <w:rPr>
            <w:rStyle w:val="Hyperlink"/>
            <w:rFonts w:ascii="Garamond" w:hAnsi="Garamond"/>
            <w:szCs w:val="24"/>
          </w:rPr>
          <w:t>DM XXIII.2</w:t>
        </w:r>
      </w:hyperlink>
      <w:r w:rsidR="006C40B1" w:rsidRPr="00642A52">
        <w:rPr>
          <w:rFonts w:ascii="Garamond" w:hAnsi="Garamond"/>
          <w:szCs w:val="24"/>
        </w:rPr>
        <w:t>)</w:t>
      </w:r>
    </w:p>
    <w:p w14:paraId="5A84913B" w14:textId="77777777" w:rsidR="00295C44" w:rsidRPr="00642A52" w:rsidRDefault="00295C44" w:rsidP="00306723">
      <w:pPr>
        <w:rPr>
          <w:rFonts w:ascii="Garamond" w:hAnsi="Garamond"/>
          <w:szCs w:val="24"/>
        </w:rPr>
      </w:pPr>
    </w:p>
    <w:p w14:paraId="2AC461CC" w14:textId="67CE92C5" w:rsidR="00295C44" w:rsidRDefault="00295C44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C32C5E" w:rsidRPr="00642A52">
        <w:rPr>
          <w:rFonts w:ascii="Garamond" w:hAnsi="Garamond"/>
          <w:szCs w:val="24"/>
        </w:rPr>
        <w:t>DM XXIII.</w:t>
      </w:r>
      <w:r w:rsidR="00952AE7">
        <w:rPr>
          <w:rFonts w:ascii="Garamond" w:hAnsi="Garamond"/>
          <w:szCs w:val="24"/>
        </w:rPr>
        <w:t>1, paragraphs: 2, 4, 8, 14</w:t>
      </w:r>
      <w:r w:rsidR="00C32C5E" w:rsidRPr="00642A52">
        <w:rPr>
          <w:rFonts w:ascii="Garamond" w:hAnsi="Garamond"/>
          <w:szCs w:val="24"/>
        </w:rPr>
        <w:t xml:space="preserve"> </w:t>
      </w:r>
    </w:p>
    <w:p w14:paraId="3EA21B27" w14:textId="77777777" w:rsidR="00952AE7" w:rsidRDefault="00952AE7" w:rsidP="00306723">
      <w:pPr>
        <w:rPr>
          <w:rFonts w:ascii="Garamond" w:hAnsi="Garamond"/>
          <w:szCs w:val="24"/>
        </w:rPr>
      </w:pPr>
    </w:p>
    <w:p w14:paraId="137FEBFD" w14:textId="77777777" w:rsidR="00952AE7" w:rsidRDefault="00952AE7" w:rsidP="00306723">
      <w:pPr>
        <w:rPr>
          <w:rFonts w:ascii="Garamond" w:hAnsi="Garamond"/>
          <w:szCs w:val="24"/>
        </w:rPr>
      </w:pPr>
    </w:p>
    <w:p w14:paraId="67370729" w14:textId="77777777" w:rsidR="00952AE7" w:rsidRDefault="00952AE7" w:rsidP="00306723">
      <w:pPr>
        <w:rPr>
          <w:rFonts w:ascii="Garamond" w:hAnsi="Garamond"/>
          <w:szCs w:val="24"/>
        </w:rPr>
      </w:pPr>
    </w:p>
    <w:p w14:paraId="2D8D169D" w14:textId="3612AB91" w:rsidR="00952AE7" w:rsidRPr="00952AE7" w:rsidRDefault="00952AE7" w:rsidP="00306723">
      <w:pPr>
        <w:rPr>
          <w:rFonts w:ascii="Garamond" w:hAnsi="Garamond"/>
          <w:b/>
          <w:szCs w:val="24"/>
        </w:rPr>
      </w:pPr>
      <w:r w:rsidRPr="00952AE7">
        <w:rPr>
          <w:rFonts w:ascii="Garamond" w:hAnsi="Garamond"/>
          <w:b/>
          <w:szCs w:val="24"/>
        </w:rPr>
        <w:t xml:space="preserve">Reading #3: </w:t>
      </w:r>
      <w:r>
        <w:rPr>
          <w:rFonts w:ascii="Garamond" w:hAnsi="Garamond"/>
          <w:b/>
          <w:szCs w:val="24"/>
        </w:rPr>
        <w:t>How many kinds of ends are there</w:t>
      </w:r>
      <w:r w:rsidRPr="00952AE7">
        <w:rPr>
          <w:rFonts w:ascii="Garamond" w:hAnsi="Garamond"/>
          <w:b/>
          <w:szCs w:val="24"/>
        </w:rPr>
        <w:t xml:space="preserve">? </w:t>
      </w:r>
    </w:p>
    <w:p w14:paraId="18A94660" w14:textId="77777777" w:rsidR="00952AE7" w:rsidRDefault="00952AE7" w:rsidP="00306723">
      <w:pPr>
        <w:rPr>
          <w:rFonts w:ascii="Garamond" w:hAnsi="Garamond"/>
          <w:szCs w:val="24"/>
        </w:rPr>
      </w:pPr>
    </w:p>
    <w:p w14:paraId="7B61CC26" w14:textId="054C9D31" w:rsidR="00E92C87" w:rsidRPr="00642A52" w:rsidRDefault="00952AE7" w:rsidP="00306723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Broader context</w:t>
      </w:r>
      <w:proofErr w:type="gramStart"/>
      <w:r>
        <w:rPr>
          <w:rFonts w:ascii="Garamond" w:hAnsi="Garamond"/>
          <w:szCs w:val="24"/>
        </w:rPr>
        <w:t xml:space="preserve">: </w:t>
      </w:r>
      <w:r w:rsidRPr="00642A52">
        <w:rPr>
          <w:rFonts w:ascii="Garamond" w:hAnsi="Garamond"/>
          <w:szCs w:val="24"/>
        </w:rPr>
        <w:t>:</w:t>
      </w:r>
      <w:proofErr w:type="gramEnd"/>
      <w:r w:rsidRPr="00642A52">
        <w:rPr>
          <w:rFonts w:ascii="Garamond" w:hAnsi="Garamond"/>
          <w:szCs w:val="24"/>
        </w:rPr>
        <w:t xml:space="preserve"> </w:t>
      </w:r>
      <w:hyperlink r:id="rId18" w:history="1">
        <w:r w:rsidRPr="00A23C62">
          <w:rPr>
            <w:rStyle w:val="Hyperlink"/>
            <w:rFonts w:ascii="Garamond" w:hAnsi="Garamond"/>
            <w:szCs w:val="24"/>
          </w:rPr>
          <w:t>DM XXIII.2</w:t>
        </w:r>
      </w:hyperlink>
    </w:p>
    <w:p w14:paraId="3D9FE0F8" w14:textId="77777777" w:rsidR="00E92C87" w:rsidRPr="00642A52" w:rsidRDefault="00E92C87" w:rsidP="00306723">
      <w:pPr>
        <w:rPr>
          <w:rFonts w:ascii="Garamond" w:hAnsi="Garamond"/>
          <w:szCs w:val="24"/>
        </w:rPr>
      </w:pPr>
    </w:p>
    <w:p w14:paraId="73914C5F" w14:textId="0BEA82A1" w:rsidR="00952AE7" w:rsidRDefault="00952AE7" w:rsidP="00952AE7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Latin reading: DM XXIII.2: paragraph</w:t>
      </w:r>
      <w:r>
        <w:rPr>
          <w:rFonts w:ascii="Garamond" w:hAnsi="Garamond"/>
          <w:szCs w:val="24"/>
        </w:rPr>
        <w:t>s 2, 5, 9</w:t>
      </w:r>
      <w:r w:rsidRPr="00642A52">
        <w:rPr>
          <w:rFonts w:ascii="Garamond" w:hAnsi="Garamond"/>
          <w:szCs w:val="24"/>
        </w:rPr>
        <w:t xml:space="preserve"> </w:t>
      </w:r>
    </w:p>
    <w:p w14:paraId="2E5E9A81" w14:textId="55D8A726" w:rsidR="00EF581B" w:rsidRDefault="00EF581B">
      <w:pPr>
        <w:rPr>
          <w:rFonts w:ascii="Garamond" w:hAnsi="Garamond"/>
          <w:b/>
          <w:szCs w:val="24"/>
        </w:rPr>
      </w:pPr>
    </w:p>
    <w:p w14:paraId="282BC41C" w14:textId="77777777" w:rsidR="00952AE7" w:rsidRDefault="00952AE7">
      <w:pPr>
        <w:rPr>
          <w:rFonts w:ascii="Garamond" w:hAnsi="Garamond"/>
          <w:b/>
          <w:szCs w:val="24"/>
        </w:rPr>
      </w:pPr>
    </w:p>
    <w:p w14:paraId="451AB019" w14:textId="77777777" w:rsidR="00952AE7" w:rsidRDefault="00952AE7" w:rsidP="00306723">
      <w:pPr>
        <w:rPr>
          <w:rFonts w:ascii="Garamond" w:hAnsi="Garamond"/>
          <w:b/>
          <w:szCs w:val="24"/>
        </w:rPr>
      </w:pPr>
    </w:p>
    <w:p w14:paraId="71E1D127" w14:textId="5B357F39" w:rsidR="00E92C87" w:rsidRPr="00642A52" w:rsidRDefault="00E92C87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#4: </w:t>
      </w:r>
      <w:r w:rsidR="008F46E0" w:rsidRPr="00642A52">
        <w:rPr>
          <w:rFonts w:ascii="Garamond" w:hAnsi="Garamond"/>
          <w:b/>
          <w:szCs w:val="24"/>
        </w:rPr>
        <w:t xml:space="preserve">What effects does the final cause have? </w:t>
      </w:r>
    </w:p>
    <w:p w14:paraId="6506B77B" w14:textId="77777777" w:rsidR="00E92C87" w:rsidRPr="00642A52" w:rsidRDefault="00E92C87" w:rsidP="00306723">
      <w:pPr>
        <w:rPr>
          <w:rFonts w:ascii="Garamond" w:hAnsi="Garamond"/>
          <w:szCs w:val="24"/>
        </w:rPr>
      </w:pPr>
    </w:p>
    <w:p w14:paraId="6BA2B0EF" w14:textId="111BE19F" w:rsidR="00E92C87" w:rsidRPr="00642A52" w:rsidRDefault="00E92C87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19" w:history="1">
        <w:r w:rsidRPr="00A23C62">
          <w:rPr>
            <w:rStyle w:val="Hyperlink"/>
            <w:rFonts w:ascii="Garamond" w:hAnsi="Garamond"/>
            <w:szCs w:val="24"/>
          </w:rPr>
          <w:t>DM XXIII.3</w:t>
        </w:r>
      </w:hyperlink>
    </w:p>
    <w:p w14:paraId="5B6AB496" w14:textId="36207BE0" w:rsidR="00E92C87" w:rsidRPr="00642A52" w:rsidRDefault="00E92C87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br/>
        <w:t xml:space="preserve">Latin reading: </w:t>
      </w:r>
      <w:r w:rsidR="00A60E7E" w:rsidRPr="00642A52">
        <w:rPr>
          <w:rFonts w:ascii="Garamond" w:hAnsi="Garamond"/>
          <w:szCs w:val="24"/>
        </w:rPr>
        <w:t>DM XXIII.3, paragraphs 1, 2, 4, 14, 18</w:t>
      </w:r>
    </w:p>
    <w:p w14:paraId="724DBC4F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2B3E0BFA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7D849F93" w14:textId="1CCF1258" w:rsidR="00A93CAD" w:rsidRPr="00642A52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>Reading #5:</w:t>
      </w:r>
      <w:r w:rsidR="00E53793" w:rsidRPr="00642A52">
        <w:rPr>
          <w:rFonts w:ascii="Garamond" w:hAnsi="Garamond"/>
          <w:b/>
          <w:szCs w:val="24"/>
        </w:rPr>
        <w:t xml:space="preserve"> </w:t>
      </w:r>
      <w:r w:rsidR="008F46E0" w:rsidRPr="00642A52">
        <w:rPr>
          <w:rFonts w:ascii="Garamond" w:hAnsi="Garamond"/>
          <w:b/>
          <w:szCs w:val="24"/>
        </w:rPr>
        <w:t xml:space="preserve">In what does the causality of the final cause consist? </w:t>
      </w:r>
    </w:p>
    <w:p w14:paraId="35106891" w14:textId="77777777" w:rsidR="00E53793" w:rsidRPr="00642A52" w:rsidRDefault="00E53793" w:rsidP="00306723">
      <w:pPr>
        <w:rPr>
          <w:rFonts w:ascii="Garamond" w:hAnsi="Garamond"/>
          <w:szCs w:val="24"/>
        </w:rPr>
      </w:pPr>
    </w:p>
    <w:p w14:paraId="518857F2" w14:textId="7553F144" w:rsidR="00E53793" w:rsidRPr="00642A52" w:rsidRDefault="00E53793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20" w:history="1">
        <w:r w:rsidRPr="00A23C62">
          <w:rPr>
            <w:rStyle w:val="Hyperlink"/>
            <w:rFonts w:ascii="Garamond" w:hAnsi="Garamond"/>
            <w:szCs w:val="24"/>
          </w:rPr>
          <w:t>XXIII.4</w:t>
        </w:r>
      </w:hyperlink>
    </w:p>
    <w:p w14:paraId="76A2AD83" w14:textId="642F576B" w:rsidR="00E53793" w:rsidRPr="00642A52" w:rsidRDefault="0087382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 </w:t>
      </w:r>
    </w:p>
    <w:p w14:paraId="7A5684BE" w14:textId="4BB06873" w:rsidR="00873821" w:rsidRPr="00642A52" w:rsidRDefault="006C40B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XXIII.4, paragraphs: </w:t>
      </w:r>
      <w:r w:rsidR="00873821" w:rsidRPr="00642A52">
        <w:rPr>
          <w:rFonts w:ascii="Garamond" w:hAnsi="Garamond"/>
          <w:szCs w:val="24"/>
        </w:rPr>
        <w:t>1,</w:t>
      </w:r>
      <w:r w:rsidRPr="00642A52">
        <w:rPr>
          <w:rFonts w:ascii="Garamond" w:hAnsi="Garamond"/>
          <w:szCs w:val="24"/>
        </w:rPr>
        <w:t xml:space="preserve"> </w:t>
      </w:r>
      <w:r w:rsidR="00873821" w:rsidRPr="00642A52">
        <w:rPr>
          <w:rFonts w:ascii="Garamond" w:hAnsi="Garamond"/>
          <w:szCs w:val="24"/>
        </w:rPr>
        <w:t>8,</w:t>
      </w:r>
      <w:r w:rsidRPr="00642A52">
        <w:rPr>
          <w:rFonts w:ascii="Garamond" w:hAnsi="Garamond"/>
          <w:szCs w:val="24"/>
        </w:rPr>
        <w:t xml:space="preserve"> </w:t>
      </w:r>
      <w:r w:rsidR="00873821" w:rsidRPr="00642A52">
        <w:rPr>
          <w:rFonts w:ascii="Garamond" w:hAnsi="Garamond"/>
          <w:szCs w:val="24"/>
        </w:rPr>
        <w:t>9,</w:t>
      </w:r>
      <w:r w:rsidRPr="00642A52">
        <w:rPr>
          <w:rFonts w:ascii="Garamond" w:hAnsi="Garamond"/>
          <w:szCs w:val="24"/>
        </w:rPr>
        <w:t xml:space="preserve"> </w:t>
      </w:r>
      <w:r w:rsidR="00873821" w:rsidRPr="00642A52">
        <w:rPr>
          <w:rFonts w:ascii="Garamond" w:hAnsi="Garamond"/>
          <w:szCs w:val="24"/>
        </w:rPr>
        <w:t>12,</w:t>
      </w:r>
      <w:r w:rsidRPr="00642A52">
        <w:rPr>
          <w:rFonts w:ascii="Garamond" w:hAnsi="Garamond"/>
          <w:szCs w:val="24"/>
        </w:rPr>
        <w:t xml:space="preserve"> </w:t>
      </w:r>
      <w:r w:rsidR="00873821" w:rsidRPr="00642A52">
        <w:rPr>
          <w:rFonts w:ascii="Garamond" w:hAnsi="Garamond"/>
          <w:szCs w:val="24"/>
        </w:rPr>
        <w:t>13</w:t>
      </w:r>
    </w:p>
    <w:p w14:paraId="40DBB486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577E82BA" w14:textId="77777777" w:rsidR="00873821" w:rsidRPr="00642A52" w:rsidRDefault="00873821" w:rsidP="00306723">
      <w:pPr>
        <w:rPr>
          <w:rFonts w:ascii="Garamond" w:hAnsi="Garamond"/>
          <w:szCs w:val="24"/>
        </w:rPr>
      </w:pPr>
    </w:p>
    <w:p w14:paraId="26A0DAAC" w14:textId="088F9DED" w:rsidR="008D2FEA" w:rsidRPr="00642A52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#6: </w:t>
      </w:r>
      <w:r w:rsidR="00E53793" w:rsidRPr="00642A52">
        <w:rPr>
          <w:rFonts w:ascii="Garamond" w:hAnsi="Garamond"/>
          <w:b/>
          <w:szCs w:val="24"/>
        </w:rPr>
        <w:t xml:space="preserve"> </w:t>
      </w:r>
      <w:r w:rsidR="008D2FEA" w:rsidRPr="00642A52">
        <w:rPr>
          <w:rFonts w:ascii="Garamond" w:hAnsi="Garamond"/>
          <w:b/>
          <w:szCs w:val="24"/>
        </w:rPr>
        <w:t xml:space="preserve">What </w:t>
      </w:r>
      <w:r w:rsidR="0031362E" w:rsidRPr="00642A52">
        <w:rPr>
          <w:rFonts w:ascii="Garamond" w:hAnsi="Garamond"/>
          <w:b/>
          <w:szCs w:val="24"/>
        </w:rPr>
        <w:t xml:space="preserve">is </w:t>
      </w:r>
      <w:r w:rsidR="008D2FEA" w:rsidRPr="00642A52">
        <w:rPr>
          <w:rFonts w:ascii="Garamond" w:hAnsi="Garamond"/>
          <w:b/>
          <w:szCs w:val="24"/>
        </w:rPr>
        <w:t>the proximate nature of causing in the final end</w:t>
      </w:r>
      <w:r w:rsidR="008F46E0" w:rsidRPr="00642A52">
        <w:rPr>
          <w:rFonts w:ascii="Garamond" w:hAnsi="Garamond"/>
          <w:b/>
          <w:szCs w:val="24"/>
        </w:rPr>
        <w:t>?</w:t>
      </w:r>
    </w:p>
    <w:p w14:paraId="69814C7C" w14:textId="77777777" w:rsidR="008D2FEA" w:rsidRPr="00642A52" w:rsidRDefault="008D2FEA" w:rsidP="00306723">
      <w:pPr>
        <w:rPr>
          <w:rFonts w:ascii="Garamond" w:hAnsi="Garamond"/>
          <w:szCs w:val="24"/>
        </w:rPr>
      </w:pPr>
    </w:p>
    <w:p w14:paraId="0DEBB547" w14:textId="70B85CC8" w:rsidR="008D2FEA" w:rsidRPr="00642A52" w:rsidRDefault="008D2FEA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21" w:history="1">
        <w:r w:rsidRPr="00A23C62">
          <w:rPr>
            <w:rStyle w:val="Hyperlink"/>
            <w:rFonts w:ascii="Garamond" w:hAnsi="Garamond"/>
            <w:szCs w:val="24"/>
          </w:rPr>
          <w:t>XXIII.5</w:t>
        </w:r>
      </w:hyperlink>
    </w:p>
    <w:p w14:paraId="658D137D" w14:textId="77777777" w:rsidR="008D2FEA" w:rsidRPr="00642A52" w:rsidRDefault="008D2FEA" w:rsidP="00306723">
      <w:pPr>
        <w:rPr>
          <w:rFonts w:ascii="Garamond" w:hAnsi="Garamond"/>
          <w:szCs w:val="24"/>
        </w:rPr>
      </w:pPr>
    </w:p>
    <w:p w14:paraId="0B4A53FF" w14:textId="49A3E6D5" w:rsidR="00A93CAD" w:rsidRPr="00642A52" w:rsidRDefault="006C40B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XXIII.5, paragraphs: </w:t>
      </w:r>
      <w:r w:rsidR="00E9386F" w:rsidRPr="00642A52">
        <w:rPr>
          <w:rFonts w:ascii="Garamond" w:hAnsi="Garamond"/>
          <w:szCs w:val="24"/>
        </w:rPr>
        <w:t>2, 13-16</w:t>
      </w:r>
    </w:p>
    <w:p w14:paraId="11B08457" w14:textId="77777777" w:rsidR="0093161A" w:rsidRPr="00642A52" w:rsidRDefault="0093161A" w:rsidP="00306723">
      <w:pPr>
        <w:rPr>
          <w:rFonts w:ascii="Garamond" w:hAnsi="Garamond"/>
          <w:szCs w:val="24"/>
        </w:rPr>
      </w:pPr>
    </w:p>
    <w:p w14:paraId="373E7C91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4E33D08C" w14:textId="77777777" w:rsidR="008B58E7" w:rsidRPr="00642A52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#7: </w:t>
      </w:r>
      <w:r w:rsidR="008B58E7" w:rsidRPr="00642A52">
        <w:rPr>
          <w:rFonts w:ascii="Garamond" w:hAnsi="Garamond"/>
          <w:b/>
          <w:szCs w:val="24"/>
        </w:rPr>
        <w:t xml:space="preserve">Must the end be cognized to cause finally? </w:t>
      </w:r>
    </w:p>
    <w:p w14:paraId="0D64D49D" w14:textId="77777777" w:rsidR="008B58E7" w:rsidRPr="00642A52" w:rsidRDefault="008B58E7" w:rsidP="00306723">
      <w:pPr>
        <w:rPr>
          <w:rFonts w:ascii="Garamond" w:hAnsi="Garamond"/>
          <w:szCs w:val="24"/>
        </w:rPr>
      </w:pPr>
    </w:p>
    <w:p w14:paraId="3BC8B9F1" w14:textId="214F0930" w:rsidR="006C40B1" w:rsidRPr="00642A52" w:rsidRDefault="006C40B1" w:rsidP="006C40B1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22" w:history="1">
        <w:r w:rsidRPr="00A23C62">
          <w:rPr>
            <w:rStyle w:val="Hyperlink"/>
            <w:rFonts w:ascii="Garamond" w:hAnsi="Garamond"/>
            <w:szCs w:val="24"/>
          </w:rPr>
          <w:t>XXIII.7</w:t>
        </w:r>
      </w:hyperlink>
    </w:p>
    <w:p w14:paraId="0383E329" w14:textId="77777777" w:rsidR="006C40B1" w:rsidRPr="00642A52" w:rsidRDefault="006C40B1" w:rsidP="00306723">
      <w:pPr>
        <w:rPr>
          <w:rFonts w:ascii="Garamond" w:hAnsi="Garamond"/>
          <w:szCs w:val="24"/>
        </w:rPr>
      </w:pPr>
    </w:p>
    <w:p w14:paraId="703D3A3D" w14:textId="1D4707B7" w:rsidR="008B58E7" w:rsidRPr="00642A52" w:rsidRDefault="006C40B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Latin reading</w:t>
      </w:r>
      <w:r w:rsidR="008B58E7" w:rsidRPr="00642A52">
        <w:rPr>
          <w:rFonts w:ascii="Garamond" w:hAnsi="Garamond"/>
          <w:szCs w:val="24"/>
        </w:rPr>
        <w:t>: XXIII.7</w:t>
      </w:r>
      <w:r w:rsidRPr="00642A52">
        <w:rPr>
          <w:rFonts w:ascii="Garamond" w:hAnsi="Garamond"/>
          <w:szCs w:val="24"/>
        </w:rPr>
        <w:t xml:space="preserve">, </w:t>
      </w:r>
      <w:proofErr w:type="spellStart"/>
      <w:r w:rsidRPr="00642A52">
        <w:rPr>
          <w:rFonts w:ascii="Garamond" w:hAnsi="Garamond"/>
          <w:szCs w:val="24"/>
        </w:rPr>
        <w:t>para</w:t>
      </w:r>
      <w:proofErr w:type="spellEnd"/>
      <w:r w:rsidRPr="00642A52">
        <w:rPr>
          <w:rFonts w:ascii="Garamond" w:hAnsi="Garamond"/>
          <w:szCs w:val="24"/>
        </w:rPr>
        <w:t xml:space="preserve"> </w:t>
      </w:r>
      <w:r w:rsidR="009072F2" w:rsidRPr="00642A52">
        <w:rPr>
          <w:rFonts w:ascii="Garamond" w:hAnsi="Garamond"/>
          <w:szCs w:val="24"/>
        </w:rPr>
        <w:t>2,</w:t>
      </w:r>
      <w:r w:rsidRPr="00642A52">
        <w:rPr>
          <w:rFonts w:ascii="Garamond" w:hAnsi="Garamond"/>
          <w:szCs w:val="24"/>
        </w:rPr>
        <w:t xml:space="preserve"> </w:t>
      </w:r>
      <w:r w:rsidR="009072F2" w:rsidRPr="00642A52">
        <w:rPr>
          <w:rFonts w:ascii="Garamond" w:hAnsi="Garamond"/>
          <w:szCs w:val="24"/>
        </w:rPr>
        <w:t>3,</w:t>
      </w:r>
      <w:r w:rsidRPr="00642A52">
        <w:rPr>
          <w:rFonts w:ascii="Garamond" w:hAnsi="Garamond"/>
          <w:szCs w:val="24"/>
        </w:rPr>
        <w:t xml:space="preserve"> </w:t>
      </w:r>
      <w:r w:rsidR="009072F2" w:rsidRPr="00642A52">
        <w:rPr>
          <w:rFonts w:ascii="Garamond" w:hAnsi="Garamond"/>
          <w:szCs w:val="24"/>
        </w:rPr>
        <w:t>8,</w:t>
      </w:r>
      <w:r w:rsidRPr="00642A52">
        <w:rPr>
          <w:rFonts w:ascii="Garamond" w:hAnsi="Garamond"/>
          <w:szCs w:val="24"/>
        </w:rPr>
        <w:t xml:space="preserve"> </w:t>
      </w:r>
      <w:proofErr w:type="gramStart"/>
      <w:r w:rsidR="009072F2" w:rsidRPr="00642A52">
        <w:rPr>
          <w:rFonts w:ascii="Garamond" w:hAnsi="Garamond"/>
          <w:szCs w:val="24"/>
        </w:rPr>
        <w:t>9</w:t>
      </w:r>
      <w:proofErr w:type="gramEnd"/>
    </w:p>
    <w:p w14:paraId="2F16D8D2" w14:textId="77777777" w:rsidR="00254087" w:rsidRPr="00642A52" w:rsidRDefault="00254087" w:rsidP="00306723">
      <w:pPr>
        <w:rPr>
          <w:rFonts w:ascii="Garamond" w:hAnsi="Garamond"/>
          <w:szCs w:val="24"/>
        </w:rPr>
      </w:pPr>
    </w:p>
    <w:p w14:paraId="64F5F1CE" w14:textId="77777777" w:rsidR="008B58E7" w:rsidRPr="00642A52" w:rsidRDefault="008B58E7" w:rsidP="00306723">
      <w:pPr>
        <w:rPr>
          <w:rFonts w:ascii="Garamond" w:hAnsi="Garamond"/>
          <w:szCs w:val="24"/>
        </w:rPr>
      </w:pPr>
    </w:p>
    <w:p w14:paraId="3309B7AE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5187247A" w14:textId="34920428" w:rsidR="008F46E0" w:rsidRPr="00642A52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#8: </w:t>
      </w:r>
      <w:r w:rsidR="008F46E0" w:rsidRPr="00642A52">
        <w:rPr>
          <w:rFonts w:ascii="Garamond" w:hAnsi="Garamond"/>
          <w:b/>
          <w:szCs w:val="24"/>
        </w:rPr>
        <w:t xml:space="preserve">Does the end </w:t>
      </w:r>
      <w:r w:rsidR="00DB71DC" w:rsidRPr="00642A52">
        <w:rPr>
          <w:rFonts w:ascii="Garamond" w:hAnsi="Garamond"/>
          <w:b/>
          <w:szCs w:val="24"/>
        </w:rPr>
        <w:t>move according to its own being?</w:t>
      </w:r>
    </w:p>
    <w:p w14:paraId="37EFC225" w14:textId="77777777" w:rsidR="008F46E0" w:rsidRPr="00642A52" w:rsidRDefault="008F46E0" w:rsidP="00306723">
      <w:pPr>
        <w:rPr>
          <w:rFonts w:ascii="Garamond" w:hAnsi="Garamond"/>
          <w:szCs w:val="24"/>
        </w:rPr>
      </w:pPr>
    </w:p>
    <w:p w14:paraId="560D1118" w14:textId="77777777" w:rsidR="006C40B1" w:rsidRPr="00642A52" w:rsidRDefault="006C40B1" w:rsidP="00306723">
      <w:pPr>
        <w:rPr>
          <w:rFonts w:ascii="Garamond" w:hAnsi="Garamond"/>
          <w:szCs w:val="24"/>
        </w:rPr>
      </w:pPr>
    </w:p>
    <w:p w14:paraId="2CEAF796" w14:textId="0B944740" w:rsidR="00A93CAD" w:rsidRPr="00642A52" w:rsidRDefault="006C40B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23" w:history="1">
        <w:r w:rsidRPr="00A23C62">
          <w:rPr>
            <w:rStyle w:val="Hyperlink"/>
            <w:rFonts w:ascii="Garamond" w:hAnsi="Garamond"/>
            <w:szCs w:val="24"/>
          </w:rPr>
          <w:t>XXIII.8</w:t>
        </w:r>
      </w:hyperlink>
      <w:r w:rsidRPr="00642A52">
        <w:rPr>
          <w:rFonts w:ascii="Garamond" w:hAnsi="Garamond"/>
          <w:szCs w:val="24"/>
        </w:rPr>
        <w:t xml:space="preserve"> </w:t>
      </w:r>
    </w:p>
    <w:p w14:paraId="48F7C20A" w14:textId="77777777" w:rsidR="00DB71DC" w:rsidRPr="00642A52" w:rsidRDefault="00DB71DC" w:rsidP="00306723">
      <w:pPr>
        <w:rPr>
          <w:rFonts w:ascii="Garamond" w:hAnsi="Garamond"/>
          <w:szCs w:val="24"/>
        </w:rPr>
      </w:pPr>
    </w:p>
    <w:p w14:paraId="63DBD5DE" w14:textId="03A8967F" w:rsidR="00DB71DC" w:rsidRPr="00642A52" w:rsidRDefault="00DB71D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Latin reading: XXIII.8, paragraphs 5, 7, 8, 10</w:t>
      </w:r>
    </w:p>
    <w:p w14:paraId="51E589DD" w14:textId="77777777" w:rsidR="006C40B1" w:rsidRPr="00642A52" w:rsidRDefault="006C40B1" w:rsidP="00306723">
      <w:pPr>
        <w:rPr>
          <w:rFonts w:ascii="Garamond" w:hAnsi="Garamond"/>
          <w:szCs w:val="24"/>
        </w:rPr>
      </w:pPr>
    </w:p>
    <w:p w14:paraId="6DE6BB8C" w14:textId="77777777" w:rsidR="006C40B1" w:rsidRPr="00642A52" w:rsidRDefault="006C40B1" w:rsidP="00306723">
      <w:pPr>
        <w:rPr>
          <w:rFonts w:ascii="Garamond" w:hAnsi="Garamond"/>
          <w:szCs w:val="24"/>
        </w:rPr>
      </w:pPr>
    </w:p>
    <w:p w14:paraId="377E03C0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2BB753CF" w14:textId="6C7197CB" w:rsidR="00CB25CC" w:rsidRPr="00642A52" w:rsidRDefault="00A93CAD" w:rsidP="00306723">
      <w:pPr>
        <w:rPr>
          <w:rFonts w:ascii="Garamond" w:hAnsi="Garamond"/>
          <w:b/>
          <w:szCs w:val="24"/>
        </w:rPr>
      </w:pPr>
      <w:bookmarkStart w:id="0" w:name="_GoBack"/>
      <w:r w:rsidRPr="00642A52">
        <w:rPr>
          <w:rFonts w:ascii="Garamond" w:hAnsi="Garamond"/>
          <w:b/>
          <w:szCs w:val="24"/>
        </w:rPr>
        <w:t>Reading #9:</w:t>
      </w:r>
      <w:r w:rsidR="00C90CA5" w:rsidRPr="00642A52">
        <w:rPr>
          <w:rFonts w:ascii="Garamond" w:hAnsi="Garamond"/>
          <w:b/>
          <w:szCs w:val="24"/>
        </w:rPr>
        <w:t xml:space="preserve"> </w:t>
      </w:r>
      <w:r w:rsidR="00CB25CC" w:rsidRPr="00642A52">
        <w:rPr>
          <w:rFonts w:ascii="Garamond" w:hAnsi="Garamond"/>
          <w:b/>
          <w:szCs w:val="24"/>
        </w:rPr>
        <w:t xml:space="preserve">Does causality of the end have a place in divine actions? </w:t>
      </w:r>
    </w:p>
    <w:p w14:paraId="1338D75D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3B377B61" w14:textId="40FDC2C7" w:rsidR="00C90CA5" w:rsidRPr="00642A52" w:rsidRDefault="00CB25C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24" w:history="1">
        <w:r w:rsidRPr="00A23C62">
          <w:rPr>
            <w:rStyle w:val="Hyperlink"/>
            <w:rFonts w:ascii="Garamond" w:hAnsi="Garamond"/>
            <w:szCs w:val="24"/>
          </w:rPr>
          <w:t>XXIII.9</w:t>
        </w:r>
      </w:hyperlink>
    </w:p>
    <w:p w14:paraId="3A75C495" w14:textId="77777777" w:rsidR="00C90CA5" w:rsidRPr="00642A52" w:rsidRDefault="00C90CA5" w:rsidP="00306723">
      <w:pPr>
        <w:rPr>
          <w:rFonts w:ascii="Garamond" w:hAnsi="Garamond"/>
          <w:szCs w:val="24"/>
        </w:rPr>
      </w:pPr>
    </w:p>
    <w:p w14:paraId="0C19227F" w14:textId="70756F22" w:rsidR="00CB25CC" w:rsidRPr="00642A52" w:rsidRDefault="00CB25C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XXIII.9, paragraphs </w:t>
      </w:r>
      <w:r w:rsidR="00922566">
        <w:rPr>
          <w:rFonts w:ascii="Garamond" w:hAnsi="Garamond"/>
          <w:szCs w:val="24"/>
        </w:rPr>
        <w:t xml:space="preserve">5, 6, 8, 9 </w:t>
      </w:r>
    </w:p>
    <w:p w14:paraId="18990A52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bookmarkEnd w:id="0"/>
    <w:p w14:paraId="5CD93BC8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6129FC22" w14:textId="77777777" w:rsidR="00EF581B" w:rsidRDefault="00EF581B">
      <w:pPr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br w:type="page"/>
      </w:r>
    </w:p>
    <w:p w14:paraId="14D75D5F" w14:textId="7E5A16CF" w:rsidR="00CB25CC" w:rsidRPr="00642A52" w:rsidRDefault="00CB25CC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lastRenderedPageBreak/>
        <w:t xml:space="preserve">Reading #10: Does causality of the end have a place in the actions of natural agents? </w:t>
      </w:r>
    </w:p>
    <w:p w14:paraId="35D30A17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7C36D889" w14:textId="49E08460" w:rsidR="00CB25CC" w:rsidRPr="00642A52" w:rsidRDefault="00CB25C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25" w:history="1">
        <w:r w:rsidRPr="00A23C62">
          <w:rPr>
            <w:rStyle w:val="Hyperlink"/>
            <w:rFonts w:ascii="Garamond" w:hAnsi="Garamond"/>
            <w:szCs w:val="24"/>
          </w:rPr>
          <w:t>XXIII.10</w:t>
        </w:r>
      </w:hyperlink>
      <w:r w:rsidR="002745F1" w:rsidRPr="00642A52">
        <w:rPr>
          <w:rFonts w:ascii="Garamond" w:hAnsi="Garamond"/>
          <w:szCs w:val="24"/>
        </w:rPr>
        <w:t>, paragraphs 1-11</w:t>
      </w:r>
    </w:p>
    <w:p w14:paraId="5F1E0B36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1F6947DA" w14:textId="51A62BFC" w:rsidR="00CB25CC" w:rsidRPr="00642A52" w:rsidRDefault="00CB25C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2745F1" w:rsidRPr="00642A52">
        <w:rPr>
          <w:rFonts w:ascii="Garamond" w:hAnsi="Garamond"/>
          <w:szCs w:val="24"/>
        </w:rPr>
        <w:t>XXIII.10, paragraphs 3, 4, 6</w:t>
      </w:r>
    </w:p>
    <w:p w14:paraId="5A24FCE0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2AE9426D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6EF23AF6" w14:textId="6884E417" w:rsidR="002745F1" w:rsidRPr="00642A52" w:rsidRDefault="002745F1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#11: Does causality of the end have a place in the actions of irrational agents? </w:t>
      </w:r>
    </w:p>
    <w:p w14:paraId="163E31C2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6B07AD8D" w14:textId="01D45B3B" w:rsidR="002745F1" w:rsidRPr="00642A52" w:rsidRDefault="002745F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26" w:history="1">
        <w:r w:rsidRPr="00A23C62">
          <w:rPr>
            <w:rStyle w:val="Hyperlink"/>
            <w:rFonts w:ascii="Garamond" w:hAnsi="Garamond"/>
            <w:szCs w:val="24"/>
          </w:rPr>
          <w:t>XXIII.10</w:t>
        </w:r>
      </w:hyperlink>
      <w:r w:rsidRPr="00642A52">
        <w:rPr>
          <w:rFonts w:ascii="Garamond" w:hAnsi="Garamond"/>
          <w:szCs w:val="24"/>
        </w:rPr>
        <w:t>, paragraphs 12 – 15</w:t>
      </w:r>
    </w:p>
    <w:p w14:paraId="49F5E9B6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4424D025" w14:textId="0BD3CA78" w:rsidR="002745F1" w:rsidRPr="00642A52" w:rsidRDefault="002745F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XXIII.10, paragraphs 13-15 </w:t>
      </w:r>
    </w:p>
    <w:p w14:paraId="5351FFEB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24F62BC5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58060560" w14:textId="7A333A99" w:rsidR="002745F1" w:rsidRPr="00642A52" w:rsidRDefault="002745F1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#12: </w:t>
      </w:r>
      <w:r w:rsidR="00CE0ADC" w:rsidRPr="00642A52">
        <w:rPr>
          <w:rFonts w:ascii="Garamond" w:hAnsi="Garamond"/>
          <w:b/>
          <w:szCs w:val="24"/>
        </w:rPr>
        <w:t xml:space="preserve">Can it be shown that some ultimate end is given? </w:t>
      </w:r>
    </w:p>
    <w:p w14:paraId="1A5C075B" w14:textId="77777777" w:rsidR="00CE0ADC" w:rsidRPr="00642A52" w:rsidRDefault="00CE0ADC" w:rsidP="00306723">
      <w:pPr>
        <w:rPr>
          <w:rFonts w:ascii="Garamond" w:hAnsi="Garamond"/>
          <w:szCs w:val="24"/>
        </w:rPr>
      </w:pPr>
    </w:p>
    <w:p w14:paraId="5792E6A1" w14:textId="270B4B41" w:rsidR="00CE0ADC" w:rsidRPr="00642A52" w:rsidRDefault="00CE0ADC" w:rsidP="00306723">
      <w:pPr>
        <w:rPr>
          <w:rFonts w:ascii="Garamond" w:hAnsi="Garamond"/>
          <w:szCs w:val="24"/>
          <w:lang w:val="fr-FR"/>
        </w:rPr>
      </w:pPr>
      <w:proofErr w:type="spellStart"/>
      <w:r w:rsidRPr="00642A52">
        <w:rPr>
          <w:rFonts w:ascii="Garamond" w:hAnsi="Garamond"/>
          <w:szCs w:val="24"/>
          <w:lang w:val="fr-FR"/>
        </w:rPr>
        <w:t>Broader</w:t>
      </w:r>
      <w:proofErr w:type="spellEnd"/>
      <w:r w:rsidRPr="00642A52">
        <w:rPr>
          <w:rFonts w:ascii="Garamond" w:hAnsi="Garamond"/>
          <w:szCs w:val="24"/>
          <w:lang w:val="fr-FR"/>
        </w:rPr>
        <w:t xml:space="preserve"> </w:t>
      </w:r>
      <w:proofErr w:type="spellStart"/>
      <w:r w:rsidRPr="00642A52">
        <w:rPr>
          <w:rFonts w:ascii="Garamond" w:hAnsi="Garamond"/>
          <w:szCs w:val="24"/>
          <w:lang w:val="fr-FR"/>
        </w:rPr>
        <w:t>context</w:t>
      </w:r>
      <w:proofErr w:type="spellEnd"/>
      <w:r w:rsidRPr="00642A52">
        <w:rPr>
          <w:rFonts w:ascii="Garamond" w:hAnsi="Garamond"/>
          <w:szCs w:val="24"/>
          <w:lang w:val="fr-FR"/>
        </w:rPr>
        <w:t xml:space="preserve">: </w:t>
      </w:r>
      <w:hyperlink r:id="rId27" w:history="1">
        <w:r w:rsidRPr="00A23C62">
          <w:rPr>
            <w:rStyle w:val="Hyperlink"/>
            <w:rFonts w:ascii="Garamond" w:hAnsi="Garamond"/>
            <w:szCs w:val="24"/>
            <w:lang w:val="fr-FR"/>
          </w:rPr>
          <w:t>XXIV</w:t>
        </w:r>
      </w:hyperlink>
      <w:r w:rsidRPr="00642A52">
        <w:rPr>
          <w:rFonts w:ascii="Garamond" w:hAnsi="Garamond"/>
          <w:szCs w:val="24"/>
          <w:lang w:val="fr-FR"/>
        </w:rPr>
        <w:t>.1 (i.e., pages 1-11)</w:t>
      </w:r>
    </w:p>
    <w:p w14:paraId="7C6EF910" w14:textId="77777777" w:rsidR="00CE0ADC" w:rsidRPr="00642A52" w:rsidRDefault="00CE0ADC" w:rsidP="00306723">
      <w:pPr>
        <w:rPr>
          <w:rFonts w:ascii="Garamond" w:hAnsi="Garamond"/>
          <w:szCs w:val="24"/>
          <w:lang w:val="fr-FR"/>
        </w:rPr>
      </w:pPr>
    </w:p>
    <w:p w14:paraId="2BD5F5FE" w14:textId="08AA479F" w:rsidR="00EF21E4" w:rsidRDefault="00CE0AD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Latin reading: XXIV.1, paragraphs 2-4</w:t>
      </w:r>
    </w:p>
    <w:p w14:paraId="57A04838" w14:textId="77777777" w:rsidR="009C3292" w:rsidRDefault="009C3292" w:rsidP="00306723">
      <w:pPr>
        <w:rPr>
          <w:rFonts w:ascii="Garamond" w:hAnsi="Garamond"/>
          <w:szCs w:val="24"/>
        </w:rPr>
      </w:pPr>
    </w:p>
    <w:p w14:paraId="7EF5BB8D" w14:textId="77777777" w:rsidR="009C3292" w:rsidRDefault="009C3292" w:rsidP="009C3292">
      <w:pPr>
        <w:rPr>
          <w:rFonts w:ascii="Garamond" w:hAnsi="Garamond"/>
          <w:b/>
          <w:szCs w:val="24"/>
        </w:rPr>
      </w:pPr>
    </w:p>
    <w:p w14:paraId="75EE28FD" w14:textId="2507F9E4" w:rsidR="009C3292" w:rsidRPr="00642A52" w:rsidRDefault="009C3292" w:rsidP="009C3292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</w:t>
      </w:r>
      <w:r>
        <w:rPr>
          <w:rFonts w:ascii="Garamond" w:hAnsi="Garamond"/>
          <w:b/>
          <w:szCs w:val="24"/>
        </w:rPr>
        <w:t>#13</w:t>
      </w:r>
      <w:r w:rsidRPr="00642A52">
        <w:rPr>
          <w:rFonts w:ascii="Garamond" w:hAnsi="Garamond"/>
          <w:b/>
          <w:szCs w:val="24"/>
        </w:rPr>
        <w:t xml:space="preserve">: How is a free cause determined by reason? </w:t>
      </w:r>
    </w:p>
    <w:p w14:paraId="4CA7703D" w14:textId="77777777" w:rsidR="009C3292" w:rsidRPr="00642A52" w:rsidRDefault="009C3292" w:rsidP="009C3292">
      <w:pPr>
        <w:rPr>
          <w:rFonts w:ascii="Garamond" w:hAnsi="Garamond"/>
          <w:szCs w:val="24"/>
        </w:rPr>
      </w:pPr>
    </w:p>
    <w:p w14:paraId="4E89B797" w14:textId="77777777" w:rsidR="009C3292" w:rsidRPr="00642A52" w:rsidRDefault="009C3292" w:rsidP="009C3292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context: DM XIX.6 (</w:t>
      </w:r>
      <w:hyperlink r:id="rId28" w:history="1">
        <w:r w:rsidRPr="00642A52">
          <w:rPr>
            <w:rStyle w:val="Hyperlink"/>
            <w:rFonts w:ascii="Garamond" w:hAnsi="Garamond"/>
            <w:szCs w:val="24"/>
          </w:rPr>
          <w:t>Latin</w:t>
        </w:r>
      </w:hyperlink>
      <w:r w:rsidRPr="00642A52">
        <w:rPr>
          <w:rFonts w:ascii="Garamond" w:hAnsi="Garamond"/>
          <w:szCs w:val="24"/>
        </w:rPr>
        <w:t xml:space="preserve"> // </w:t>
      </w:r>
      <w:hyperlink r:id="rId29" w:history="1">
        <w:r w:rsidRPr="00642A52">
          <w:rPr>
            <w:rStyle w:val="Hyperlink"/>
            <w:rFonts w:ascii="Garamond" w:hAnsi="Garamond"/>
            <w:szCs w:val="24"/>
          </w:rPr>
          <w:t>English</w:t>
        </w:r>
      </w:hyperlink>
      <w:r w:rsidRPr="00642A52">
        <w:rPr>
          <w:rFonts w:ascii="Garamond" w:hAnsi="Garamond"/>
          <w:szCs w:val="24"/>
        </w:rPr>
        <w:t>)</w:t>
      </w:r>
    </w:p>
    <w:p w14:paraId="1454F71F" w14:textId="77777777" w:rsidR="009C3292" w:rsidRPr="00642A52" w:rsidRDefault="009C3292" w:rsidP="009C3292">
      <w:pPr>
        <w:rPr>
          <w:rFonts w:ascii="Garamond" w:hAnsi="Garamond"/>
          <w:szCs w:val="24"/>
        </w:rPr>
      </w:pPr>
    </w:p>
    <w:p w14:paraId="1A991CE2" w14:textId="77777777" w:rsidR="009C3292" w:rsidRPr="00642A52" w:rsidRDefault="009C3292" w:rsidP="009C3292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Latin reading: DM XIX.6, paragraphs: 7-9</w:t>
      </w:r>
    </w:p>
    <w:p w14:paraId="3AFF79BD" w14:textId="77777777" w:rsidR="009C3292" w:rsidRPr="00642A52" w:rsidRDefault="009C3292" w:rsidP="00306723">
      <w:pPr>
        <w:rPr>
          <w:rFonts w:ascii="Garamond" w:hAnsi="Garamond"/>
          <w:szCs w:val="24"/>
        </w:rPr>
      </w:pPr>
    </w:p>
    <w:sectPr w:rsidR="009C3292" w:rsidRPr="00642A52" w:rsidSect="00F64816">
      <w:footerReference w:type="even" r:id="rId30"/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30C56" w14:textId="77777777" w:rsidR="00922566" w:rsidRDefault="00922566" w:rsidP="00766453">
      <w:r>
        <w:separator/>
      </w:r>
    </w:p>
  </w:endnote>
  <w:endnote w:type="continuationSeparator" w:id="0">
    <w:p w14:paraId="7167F157" w14:textId="77777777" w:rsidR="00922566" w:rsidRDefault="00922566" w:rsidP="0076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E12B5" w14:textId="77777777" w:rsidR="00922566" w:rsidRDefault="00922566" w:rsidP="00A23C6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A9116B" w14:textId="77777777" w:rsidR="00922566" w:rsidRDefault="00922566" w:rsidP="0076645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84244" w14:textId="77777777" w:rsidR="00922566" w:rsidRDefault="00922566" w:rsidP="00A23C6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575F">
      <w:rPr>
        <w:rStyle w:val="PageNumber"/>
        <w:noProof/>
      </w:rPr>
      <w:t>5</w:t>
    </w:r>
    <w:r>
      <w:rPr>
        <w:rStyle w:val="PageNumber"/>
      </w:rPr>
      <w:fldChar w:fldCharType="end"/>
    </w:r>
  </w:p>
  <w:p w14:paraId="3A42CC66" w14:textId="77777777" w:rsidR="00922566" w:rsidRDefault="00922566" w:rsidP="0076645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53AF0" w14:textId="77777777" w:rsidR="00922566" w:rsidRDefault="00922566" w:rsidP="00766453">
      <w:r>
        <w:separator/>
      </w:r>
    </w:p>
  </w:footnote>
  <w:footnote w:type="continuationSeparator" w:id="0">
    <w:p w14:paraId="03507B90" w14:textId="77777777" w:rsidR="00922566" w:rsidRDefault="00922566" w:rsidP="00766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831"/>
    <w:multiLevelType w:val="multilevel"/>
    <w:tmpl w:val="85F4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97D9C"/>
    <w:multiLevelType w:val="multilevel"/>
    <w:tmpl w:val="402A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9484F"/>
    <w:multiLevelType w:val="multilevel"/>
    <w:tmpl w:val="680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C2982"/>
    <w:multiLevelType w:val="multilevel"/>
    <w:tmpl w:val="155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574F0"/>
    <w:multiLevelType w:val="multilevel"/>
    <w:tmpl w:val="ED40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23"/>
    <w:rsid w:val="00014515"/>
    <w:rsid w:val="000307C6"/>
    <w:rsid w:val="00074448"/>
    <w:rsid w:val="00097E0C"/>
    <w:rsid w:val="00144481"/>
    <w:rsid w:val="00157642"/>
    <w:rsid w:val="0017582A"/>
    <w:rsid w:val="001E00C0"/>
    <w:rsid w:val="00204615"/>
    <w:rsid w:val="0021463C"/>
    <w:rsid w:val="00254087"/>
    <w:rsid w:val="00257927"/>
    <w:rsid w:val="002745F1"/>
    <w:rsid w:val="00293D95"/>
    <w:rsid w:val="00295C44"/>
    <w:rsid w:val="00306723"/>
    <w:rsid w:val="0031362E"/>
    <w:rsid w:val="00325636"/>
    <w:rsid w:val="0037232F"/>
    <w:rsid w:val="003853FC"/>
    <w:rsid w:val="00394C74"/>
    <w:rsid w:val="00484D7E"/>
    <w:rsid w:val="00486E3E"/>
    <w:rsid w:val="00513BE6"/>
    <w:rsid w:val="005B1AAF"/>
    <w:rsid w:val="005E55A9"/>
    <w:rsid w:val="00642A52"/>
    <w:rsid w:val="006B760D"/>
    <w:rsid w:val="006C40B1"/>
    <w:rsid w:val="00750D6B"/>
    <w:rsid w:val="00766453"/>
    <w:rsid w:val="007C7AB6"/>
    <w:rsid w:val="007D1C5F"/>
    <w:rsid w:val="007F4887"/>
    <w:rsid w:val="00873821"/>
    <w:rsid w:val="008B58E7"/>
    <w:rsid w:val="008D2FEA"/>
    <w:rsid w:val="008F46E0"/>
    <w:rsid w:val="008F5170"/>
    <w:rsid w:val="008F5E0C"/>
    <w:rsid w:val="009072F2"/>
    <w:rsid w:val="009143D7"/>
    <w:rsid w:val="00922566"/>
    <w:rsid w:val="0093161A"/>
    <w:rsid w:val="0094575F"/>
    <w:rsid w:val="00952AE7"/>
    <w:rsid w:val="009C3292"/>
    <w:rsid w:val="009F25A7"/>
    <w:rsid w:val="00A16BB3"/>
    <w:rsid w:val="00A23C62"/>
    <w:rsid w:val="00A3223E"/>
    <w:rsid w:val="00A60E7E"/>
    <w:rsid w:val="00A93CAD"/>
    <w:rsid w:val="00A95EA7"/>
    <w:rsid w:val="00AB4C5A"/>
    <w:rsid w:val="00B03CA3"/>
    <w:rsid w:val="00B2759D"/>
    <w:rsid w:val="00B63AFD"/>
    <w:rsid w:val="00B64197"/>
    <w:rsid w:val="00B6478A"/>
    <w:rsid w:val="00BA1C4F"/>
    <w:rsid w:val="00BD23F0"/>
    <w:rsid w:val="00C12B15"/>
    <w:rsid w:val="00C32C5E"/>
    <w:rsid w:val="00C42708"/>
    <w:rsid w:val="00C90CA5"/>
    <w:rsid w:val="00CB25CC"/>
    <w:rsid w:val="00CC0EA7"/>
    <w:rsid w:val="00CE0ADC"/>
    <w:rsid w:val="00D33C9B"/>
    <w:rsid w:val="00DB71DC"/>
    <w:rsid w:val="00DF016A"/>
    <w:rsid w:val="00DF1274"/>
    <w:rsid w:val="00E53793"/>
    <w:rsid w:val="00E67B74"/>
    <w:rsid w:val="00E72BB2"/>
    <w:rsid w:val="00E9074E"/>
    <w:rsid w:val="00E92C87"/>
    <w:rsid w:val="00E9386F"/>
    <w:rsid w:val="00EF21E4"/>
    <w:rsid w:val="00EF581B"/>
    <w:rsid w:val="00F036C1"/>
    <w:rsid w:val="00F61062"/>
    <w:rsid w:val="00F6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25429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723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06723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306723"/>
    <w:rPr>
      <w:rFonts w:ascii="Times New Roman" w:eastAsia="Times New Roman" w:hAnsi="Times New Roman" w:cs="Times New Roman"/>
      <w:sz w:val="28"/>
      <w:szCs w:val="20"/>
    </w:rPr>
  </w:style>
  <w:style w:type="paragraph" w:styleId="Subtitle">
    <w:name w:val="Subtitle"/>
    <w:basedOn w:val="Normal"/>
    <w:link w:val="SubtitleChar"/>
    <w:qFormat/>
    <w:rsid w:val="00306723"/>
  </w:style>
  <w:style w:type="character" w:customStyle="1" w:styleId="SubtitleChar">
    <w:name w:val="Subtitle Char"/>
    <w:basedOn w:val="DefaultParagraphFont"/>
    <w:link w:val="Subtitle"/>
    <w:rsid w:val="00306723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CC0E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C0EA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86E3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1E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1E4"/>
    <w:rPr>
      <w:rFonts w:ascii="Lucida Grande" w:eastAsia="Times New Roman" w:hAnsi="Lucida Grande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6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453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6645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723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06723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306723"/>
    <w:rPr>
      <w:rFonts w:ascii="Times New Roman" w:eastAsia="Times New Roman" w:hAnsi="Times New Roman" w:cs="Times New Roman"/>
      <w:sz w:val="28"/>
      <w:szCs w:val="20"/>
    </w:rPr>
  </w:style>
  <w:style w:type="paragraph" w:styleId="Subtitle">
    <w:name w:val="Subtitle"/>
    <w:basedOn w:val="Normal"/>
    <w:link w:val="SubtitleChar"/>
    <w:qFormat/>
    <w:rsid w:val="00306723"/>
  </w:style>
  <w:style w:type="character" w:customStyle="1" w:styleId="SubtitleChar">
    <w:name w:val="Subtitle Char"/>
    <w:basedOn w:val="DefaultParagraphFont"/>
    <w:link w:val="Subtitle"/>
    <w:rsid w:val="00306723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CC0E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C0EA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86E3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1E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1E4"/>
    <w:rPr>
      <w:rFonts w:ascii="Lucida Grande" w:eastAsia="Times New Roman" w:hAnsi="Lucida Grande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6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453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66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sydneypenner.ca/su/DM_23_4.pdf" TargetMode="External"/><Relationship Id="rId21" Type="http://schemas.openxmlformats.org/officeDocument/2006/relationships/hyperlink" Target="http://www.sydneypenner.ca/su/DM_23_5.pdf" TargetMode="External"/><Relationship Id="rId22" Type="http://schemas.openxmlformats.org/officeDocument/2006/relationships/hyperlink" Target="http://www.sydneypenner.ca/su/DM_23_7.pdf" TargetMode="External"/><Relationship Id="rId23" Type="http://schemas.openxmlformats.org/officeDocument/2006/relationships/hyperlink" Target="http://www.sydneypenner.ca/su/DM_23_8.pdf" TargetMode="External"/><Relationship Id="rId24" Type="http://schemas.openxmlformats.org/officeDocument/2006/relationships/hyperlink" Target="http://www.sydneypenner.ca/su/DM_23_9.pdf" TargetMode="External"/><Relationship Id="rId25" Type="http://schemas.openxmlformats.org/officeDocument/2006/relationships/hyperlink" Target="http://www.sydneypenner.ca/su/DM_23_10.pdf" TargetMode="External"/><Relationship Id="rId26" Type="http://schemas.openxmlformats.org/officeDocument/2006/relationships/hyperlink" Target="http://www.sydneypenner.ca/su/DM_23_10.pdf" TargetMode="External"/><Relationship Id="rId27" Type="http://schemas.openxmlformats.org/officeDocument/2006/relationships/hyperlink" Target="http://www.sydneypenner.ca/su/DM_24.pdf" TargetMode="External"/><Relationship Id="rId28" Type="http://schemas.openxmlformats.org/officeDocument/2006/relationships/hyperlink" Target="http://www.salvadorcastellote.com/d19.htm" TargetMode="External"/><Relationship Id="rId29" Type="http://schemas.openxmlformats.org/officeDocument/2006/relationships/hyperlink" Target="https://www.dropbox.com/s/fwimodfpcbvbsvw/DM_19_6_How%20a%20free%20cause%20is%20determined%20by%20reason%20posted.pdf?dl=0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footer" Target="footer1.xml"/><Relationship Id="rId31" Type="http://schemas.openxmlformats.org/officeDocument/2006/relationships/footer" Target="footer2.xml"/><Relationship Id="rId32" Type="http://schemas.openxmlformats.org/officeDocument/2006/relationships/fontTable" Target="fontTable.xml"/><Relationship Id="rId9" Type="http://schemas.openxmlformats.org/officeDocument/2006/relationships/hyperlink" Target="http://www.sydneypenner.ca/SuarLat.shtml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f"/><Relationship Id="rId33" Type="http://schemas.openxmlformats.org/officeDocument/2006/relationships/theme" Target="theme/theme1.xml"/><Relationship Id="rId10" Type="http://schemas.openxmlformats.org/officeDocument/2006/relationships/hyperlink" Target="http://www.sydneypenner.ca/SuarTr.shtml" TargetMode="External"/><Relationship Id="rId11" Type="http://schemas.openxmlformats.org/officeDocument/2006/relationships/hyperlink" Target="http://www.sydneypenner.ca/bib.shtml" TargetMode="External"/><Relationship Id="rId12" Type="http://schemas.openxmlformats.org/officeDocument/2006/relationships/hyperlink" Target="https://plato.stanford.edu/archives/win2016/entries/suarez/" TargetMode="External"/><Relationship Id="rId13" Type="http://schemas.openxmlformats.org/officeDocument/2006/relationships/hyperlink" Target="http://www.iep.utm.edu/suarez/" TargetMode="External"/><Relationship Id="rId14" Type="http://schemas.openxmlformats.org/officeDocument/2006/relationships/hyperlink" Target="http://quod.lib.umich.edu/e/ergo/12405314.0002.016?view=text;rgn=main" TargetMode="External"/><Relationship Id="rId15" Type="http://schemas.openxmlformats.org/officeDocument/2006/relationships/hyperlink" Target="http://www.sydneypenner.ca/su/dm_12_2.pdf" TargetMode="External"/><Relationship Id="rId16" Type="http://schemas.openxmlformats.org/officeDocument/2006/relationships/hyperlink" Target="http://www.sydneypenner.ca/su/DM_23_1.pdf" TargetMode="External"/><Relationship Id="rId17" Type="http://schemas.openxmlformats.org/officeDocument/2006/relationships/hyperlink" Target="http://www.sydneypenner.ca/su/DM_23_2.pdf" TargetMode="External"/><Relationship Id="rId18" Type="http://schemas.openxmlformats.org/officeDocument/2006/relationships/hyperlink" Target="http://www.sydneypenner.ca/su/DM_23_2.pdf" TargetMode="External"/><Relationship Id="rId19" Type="http://schemas.openxmlformats.org/officeDocument/2006/relationships/hyperlink" Target="http://www.sydneypenner.ca/su/DM_23_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1057</Words>
  <Characters>6030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McDonough</dc:creator>
  <cp:keywords/>
  <dc:description/>
  <cp:lastModifiedBy>Jeffrey McDonough</cp:lastModifiedBy>
  <cp:revision>4</cp:revision>
  <cp:lastPrinted>2018-01-18T15:34:00Z</cp:lastPrinted>
  <dcterms:created xsi:type="dcterms:W3CDTF">2018-02-09T19:03:00Z</dcterms:created>
  <dcterms:modified xsi:type="dcterms:W3CDTF">2018-03-31T20:46:00Z</dcterms:modified>
</cp:coreProperties>
</file>