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42F0" w14:textId="77777777" w:rsidR="00D34C1D" w:rsidRPr="001352EF" w:rsidRDefault="00D34C1D" w:rsidP="001352EF">
      <w:pPr>
        <w:pStyle w:val="Title"/>
        <w:rPr>
          <w:rFonts w:ascii="Garamond" w:hAnsi="Garamond"/>
          <w:b/>
          <w:sz w:val="24"/>
          <w:szCs w:val="24"/>
        </w:rPr>
      </w:pPr>
      <w:r w:rsidRPr="001352EF">
        <w:rPr>
          <w:rFonts w:ascii="Garamond" w:hAnsi="Garamond"/>
          <w:b/>
          <w:sz w:val="24"/>
          <w:szCs w:val="24"/>
        </w:rPr>
        <w:t>Philosophy 320L – Philosophy in Translation: Latin</w:t>
      </w:r>
    </w:p>
    <w:p w14:paraId="07E5F9C9" w14:textId="1DE3712C" w:rsidR="00D34C1D" w:rsidRPr="001352EF" w:rsidRDefault="00600A42" w:rsidP="00D34C1D">
      <w:pPr>
        <w:jc w:val="center"/>
        <w:rPr>
          <w:rFonts w:ascii="Garamond" w:hAnsi="Garamond"/>
          <w:b/>
        </w:rPr>
      </w:pPr>
      <w:r>
        <w:rPr>
          <w:rFonts w:ascii="Garamond" w:hAnsi="Garamond"/>
          <w:b/>
        </w:rPr>
        <w:t xml:space="preserve">Hobbes’ </w:t>
      </w:r>
      <w:r w:rsidRPr="00030EBA">
        <w:rPr>
          <w:rFonts w:ascii="Garamond" w:hAnsi="Garamond"/>
          <w:b/>
          <w:i/>
          <w:iCs/>
        </w:rPr>
        <w:t>Leviathan</w:t>
      </w:r>
    </w:p>
    <w:p w14:paraId="1CAC4C98" w14:textId="77777777" w:rsidR="00D34C1D" w:rsidRPr="001352EF" w:rsidRDefault="00D34C1D" w:rsidP="00D34C1D">
      <w:pPr>
        <w:jc w:val="center"/>
        <w:rPr>
          <w:rFonts w:ascii="Garamond" w:hAnsi="Garamond"/>
        </w:rPr>
      </w:pPr>
    </w:p>
    <w:p w14:paraId="19031C04" w14:textId="5183E98B" w:rsidR="00D34C1D" w:rsidRPr="00030EBA" w:rsidRDefault="00D34C1D" w:rsidP="00D34C1D">
      <w:pPr>
        <w:jc w:val="center"/>
        <w:rPr>
          <w:rFonts w:ascii="Garamond" w:hAnsi="Garamond"/>
          <w:sz w:val="22"/>
          <w:szCs w:val="22"/>
        </w:rPr>
      </w:pPr>
      <w:r w:rsidRPr="00030EBA">
        <w:rPr>
          <w:rFonts w:ascii="Garamond" w:hAnsi="Garamond"/>
          <w:sz w:val="22"/>
          <w:szCs w:val="22"/>
        </w:rPr>
        <w:t>Fall 202</w:t>
      </w:r>
      <w:r w:rsidR="00677EA0" w:rsidRPr="00030EBA">
        <w:rPr>
          <w:rFonts w:ascii="Garamond" w:hAnsi="Garamond"/>
          <w:sz w:val="22"/>
          <w:szCs w:val="22"/>
        </w:rPr>
        <w:t>3</w:t>
      </w:r>
    </w:p>
    <w:p w14:paraId="27569328" w14:textId="77777777" w:rsidR="00D34C1D" w:rsidRPr="00030EBA" w:rsidRDefault="00D34C1D" w:rsidP="00D34C1D">
      <w:pPr>
        <w:jc w:val="center"/>
        <w:rPr>
          <w:rFonts w:ascii="Garamond" w:hAnsi="Garamond"/>
          <w:sz w:val="22"/>
          <w:szCs w:val="22"/>
        </w:rPr>
      </w:pPr>
      <w:r w:rsidRPr="00030EBA">
        <w:rPr>
          <w:rFonts w:ascii="Garamond" w:hAnsi="Garamond"/>
          <w:sz w:val="22"/>
          <w:szCs w:val="22"/>
        </w:rPr>
        <w:t>Syllabus</w:t>
      </w:r>
    </w:p>
    <w:p w14:paraId="3727C297" w14:textId="778503FC" w:rsidR="00D34C1D" w:rsidRPr="00030EBA" w:rsidRDefault="00D34C1D" w:rsidP="001352EF">
      <w:pPr>
        <w:jc w:val="center"/>
        <w:rPr>
          <w:rFonts w:ascii="Garamond" w:hAnsi="Garamond"/>
          <w:sz w:val="22"/>
          <w:szCs w:val="22"/>
        </w:rPr>
      </w:pPr>
      <w:r w:rsidRPr="00030EBA">
        <w:rPr>
          <w:rFonts w:ascii="Garamond" w:hAnsi="Garamond"/>
          <w:sz w:val="22"/>
          <w:szCs w:val="22"/>
        </w:rPr>
        <w:t>Jeffrey K. McDonough</w:t>
      </w:r>
    </w:p>
    <w:p w14:paraId="7A653D63" w14:textId="77777777" w:rsidR="00D34C1D" w:rsidRPr="001352EF" w:rsidRDefault="00D34C1D">
      <w:pPr>
        <w:rPr>
          <w:rFonts w:ascii="Garamond" w:hAnsi="Garamond"/>
        </w:rPr>
      </w:pPr>
    </w:p>
    <w:p w14:paraId="41C8D8BF" w14:textId="5A43E883" w:rsidR="00D34C1D" w:rsidRPr="001352EF" w:rsidRDefault="00600A42" w:rsidP="00FB7200">
      <w:pPr>
        <w:jc w:val="center"/>
        <w:rPr>
          <w:rFonts w:ascii="Garamond" w:eastAsia="Times New Roman" w:hAnsi="Garamond" w:cs="Times New Roman"/>
        </w:rPr>
      </w:pPr>
      <w:r>
        <w:fldChar w:fldCharType="begin"/>
      </w:r>
      <w:r>
        <w:instrText xml:space="preserve"> INCLUDEPICTURE "https://www.politico.eu/cdn-cgi/image/width=1200,height=675,fit=crop,quality=80,onerror=redirect,format=auto/wp-content/uploads/2020/04/GettyImages-1152427249-scaled.jpg" \* MERGEFORMATINET </w:instrText>
      </w:r>
      <w:r>
        <w:fldChar w:fldCharType="separate"/>
      </w:r>
      <w:r>
        <w:rPr>
          <w:noProof/>
        </w:rPr>
        <w:drawing>
          <wp:inline distT="0" distB="0" distL="0" distR="0" wp14:anchorId="14FE036D" wp14:editId="7B1CC022">
            <wp:extent cx="5507306" cy="3178175"/>
            <wp:effectExtent l="63500" t="63500" r="132080" b="123825"/>
            <wp:docPr id="24341286" name="Picture 2" descr="Of Leviathan and lockdowns – POLI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 Leviathan and lockdowns – POLITICO"/>
                    <pic:cNvPicPr>
                      <a:picLocks noChangeAspect="1" noChangeArrowheads="1"/>
                    </pic:cNvPicPr>
                  </pic:nvPicPr>
                  <pic:blipFill rotWithShape="1">
                    <a:blip r:embed="rId6">
                      <a:extLst>
                        <a:ext uri="{28A0092B-C50C-407E-A947-70E740481C1C}">
                          <a14:useLocalDpi xmlns:a14="http://schemas.microsoft.com/office/drawing/2010/main" val="0"/>
                        </a:ext>
                      </a:extLst>
                    </a:blip>
                    <a:srcRect l="4139" r="3175" b="4910"/>
                    <a:stretch/>
                  </pic:blipFill>
                  <pic:spPr bwMode="auto">
                    <a:xfrm>
                      <a:off x="0" y="0"/>
                      <a:ext cx="5508914" cy="3179103"/>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fldChar w:fldCharType="end"/>
      </w:r>
    </w:p>
    <w:p w14:paraId="7F5CD4DA" w14:textId="275EA968" w:rsidR="00D34C1D" w:rsidRPr="00030EBA" w:rsidRDefault="00D34C1D">
      <w:pPr>
        <w:rPr>
          <w:rFonts w:ascii="Garamond" w:hAnsi="Garamond"/>
          <w:sz w:val="22"/>
          <w:szCs w:val="22"/>
        </w:rPr>
      </w:pPr>
    </w:p>
    <w:p w14:paraId="6D3EAA2F" w14:textId="77777777" w:rsidR="00D34C1D" w:rsidRPr="00BF32F2" w:rsidRDefault="00D34C1D" w:rsidP="00D34C1D">
      <w:pPr>
        <w:pStyle w:val="Subtitle"/>
        <w:rPr>
          <w:rFonts w:ascii="Garamond" w:hAnsi="Garamond"/>
          <w:sz w:val="22"/>
          <w:szCs w:val="22"/>
        </w:rPr>
      </w:pPr>
      <w:r w:rsidRPr="00BF32F2">
        <w:rPr>
          <w:rFonts w:ascii="Garamond" w:hAnsi="Garamond"/>
          <w:b/>
          <w:bCs/>
          <w:sz w:val="22"/>
          <w:szCs w:val="22"/>
        </w:rPr>
        <w:t>Important Information:</w:t>
      </w:r>
    </w:p>
    <w:p w14:paraId="5B62A3D8" w14:textId="77777777" w:rsidR="007C70C6" w:rsidRPr="00BF32F2" w:rsidRDefault="007C70C6" w:rsidP="00D34C1D">
      <w:pPr>
        <w:pStyle w:val="Subtitle"/>
        <w:ind w:left="720"/>
        <w:rPr>
          <w:rFonts w:ascii="Garamond" w:hAnsi="Garamond"/>
          <w:sz w:val="22"/>
          <w:szCs w:val="22"/>
        </w:rPr>
      </w:pPr>
    </w:p>
    <w:p w14:paraId="646E0209" w14:textId="2138155D" w:rsidR="00EF1C01" w:rsidRDefault="00D34C1D" w:rsidP="00D34C1D">
      <w:pPr>
        <w:pStyle w:val="Subtitle"/>
        <w:ind w:left="720"/>
        <w:rPr>
          <w:rFonts w:ascii="Garamond" w:hAnsi="Garamond"/>
          <w:sz w:val="22"/>
          <w:szCs w:val="22"/>
        </w:rPr>
      </w:pPr>
      <w:r w:rsidRPr="00BF32F2">
        <w:rPr>
          <w:rFonts w:ascii="Garamond" w:hAnsi="Garamond"/>
          <w:sz w:val="22"/>
          <w:szCs w:val="22"/>
        </w:rPr>
        <w:t xml:space="preserve">Meeting: </w:t>
      </w:r>
      <w:r w:rsidR="007C70C6" w:rsidRPr="00BF32F2">
        <w:rPr>
          <w:rFonts w:ascii="Garamond" w:hAnsi="Garamond"/>
          <w:sz w:val="22"/>
          <w:szCs w:val="22"/>
        </w:rPr>
        <w:t>Tuesdays 1:30-2:45</w:t>
      </w:r>
    </w:p>
    <w:p w14:paraId="089F4175" w14:textId="749523C5" w:rsidR="00072B40" w:rsidRPr="00BF32F2" w:rsidRDefault="00072B40" w:rsidP="00D34C1D">
      <w:pPr>
        <w:pStyle w:val="Subtitle"/>
        <w:ind w:left="720"/>
        <w:rPr>
          <w:rFonts w:ascii="Garamond" w:hAnsi="Garamond"/>
          <w:sz w:val="22"/>
          <w:szCs w:val="22"/>
        </w:rPr>
      </w:pPr>
      <w:r>
        <w:rPr>
          <w:rFonts w:ascii="Garamond" w:hAnsi="Garamond"/>
          <w:sz w:val="22"/>
          <w:szCs w:val="22"/>
        </w:rPr>
        <w:t>Location: Emerson Hall, room 107</w:t>
      </w:r>
    </w:p>
    <w:p w14:paraId="4616A3D2" w14:textId="77777777" w:rsidR="00D34C1D" w:rsidRPr="00BF32F2" w:rsidRDefault="00D34C1D" w:rsidP="00D34C1D">
      <w:pPr>
        <w:pStyle w:val="Subtitle"/>
        <w:ind w:left="720"/>
        <w:rPr>
          <w:rFonts w:ascii="Garamond" w:hAnsi="Garamond"/>
          <w:sz w:val="22"/>
          <w:szCs w:val="22"/>
        </w:rPr>
      </w:pPr>
      <w:r w:rsidRPr="00BF32F2">
        <w:rPr>
          <w:rFonts w:ascii="Garamond" w:hAnsi="Garamond"/>
          <w:sz w:val="22"/>
          <w:szCs w:val="22"/>
        </w:rPr>
        <w:t xml:space="preserve">Professor: Jeffrey McDonough </w:t>
      </w:r>
    </w:p>
    <w:p w14:paraId="6BEA0C56" w14:textId="0868163F" w:rsidR="00D34C1D" w:rsidRPr="00BF32F2" w:rsidRDefault="00D34C1D" w:rsidP="00D34C1D">
      <w:pPr>
        <w:pStyle w:val="Subtitle"/>
        <w:ind w:left="720"/>
        <w:rPr>
          <w:rFonts w:ascii="Garamond" w:hAnsi="Garamond"/>
          <w:sz w:val="22"/>
          <w:szCs w:val="22"/>
        </w:rPr>
      </w:pPr>
      <w:r w:rsidRPr="00BF32F2">
        <w:rPr>
          <w:rFonts w:ascii="Garamond" w:hAnsi="Garamond"/>
          <w:sz w:val="22"/>
          <w:szCs w:val="22"/>
        </w:rPr>
        <w:t xml:space="preserve">Email: </w:t>
      </w:r>
      <w:hyperlink r:id="rId7" w:history="1">
        <w:r w:rsidR="00677EA0" w:rsidRPr="00BF32F2">
          <w:rPr>
            <w:rStyle w:val="Hyperlink"/>
            <w:rFonts w:ascii="Garamond" w:hAnsi="Garamond"/>
            <w:sz w:val="22"/>
            <w:szCs w:val="22"/>
          </w:rPr>
          <w:t>jkmcdon@fas.harvard.edu</w:t>
        </w:r>
      </w:hyperlink>
    </w:p>
    <w:p w14:paraId="7595B825" w14:textId="0CE82AEB" w:rsidR="00D34C1D" w:rsidRPr="00BF32F2" w:rsidRDefault="00D34C1D">
      <w:pPr>
        <w:rPr>
          <w:rFonts w:ascii="Garamond" w:hAnsi="Garamond"/>
          <w:sz w:val="22"/>
          <w:szCs w:val="22"/>
        </w:rPr>
      </w:pPr>
    </w:p>
    <w:p w14:paraId="41C32D99" w14:textId="650F5CAD" w:rsidR="00D34C1D" w:rsidRPr="00BF32F2" w:rsidRDefault="00D34C1D">
      <w:pPr>
        <w:rPr>
          <w:rFonts w:ascii="Garamond" w:hAnsi="Garamond"/>
          <w:b/>
          <w:sz w:val="22"/>
          <w:szCs w:val="22"/>
        </w:rPr>
      </w:pPr>
      <w:r w:rsidRPr="00BF32F2">
        <w:rPr>
          <w:rFonts w:ascii="Garamond" w:hAnsi="Garamond"/>
          <w:b/>
          <w:sz w:val="22"/>
          <w:szCs w:val="22"/>
        </w:rPr>
        <w:t xml:space="preserve">Course Description: </w:t>
      </w:r>
    </w:p>
    <w:p w14:paraId="19634532" w14:textId="623D686C" w:rsidR="00D34C1D" w:rsidRPr="00BF32F2" w:rsidRDefault="00D34C1D">
      <w:pPr>
        <w:rPr>
          <w:rFonts w:ascii="Garamond" w:hAnsi="Garamond"/>
          <w:sz w:val="22"/>
          <w:szCs w:val="22"/>
        </w:rPr>
      </w:pPr>
    </w:p>
    <w:p w14:paraId="0A681B20" w14:textId="31FC6B22" w:rsidR="00D34C1D" w:rsidRPr="00BF32F2" w:rsidRDefault="00600A42" w:rsidP="00D34C1D">
      <w:pPr>
        <w:rPr>
          <w:rFonts w:ascii="Garamond" w:hAnsi="Garamond"/>
          <w:sz w:val="22"/>
          <w:szCs w:val="22"/>
        </w:rPr>
      </w:pPr>
      <w:r w:rsidRPr="00BF32F2">
        <w:rPr>
          <w:rFonts w:ascii="Garamond" w:hAnsi="Garamond"/>
          <w:sz w:val="22"/>
          <w:szCs w:val="22"/>
        </w:rPr>
        <w:t xml:space="preserve">Thomas Hobbes (1588-1679) was one of the most influential philosophers of the early modern era. Known today primarily for his work in political philosophy, Hobbes had wide ranging interests from mathematics and physics to history and translation. This course will meet weekly to read passages in Latin from the first book of Hobbes’s masterpiece </w:t>
      </w:r>
      <w:r w:rsidRPr="00BF32F2">
        <w:rPr>
          <w:rFonts w:ascii="Garamond" w:hAnsi="Garamond"/>
          <w:i/>
          <w:iCs/>
          <w:sz w:val="22"/>
          <w:szCs w:val="22"/>
        </w:rPr>
        <w:t>The Leviathan</w:t>
      </w:r>
      <w:r w:rsidRPr="00BF32F2">
        <w:rPr>
          <w:rFonts w:ascii="Garamond" w:hAnsi="Garamond"/>
          <w:sz w:val="22"/>
          <w:szCs w:val="22"/>
        </w:rPr>
        <w:t>. It is open to undergraduates, graduates, and faculty of all reading levels. It can be audited with minimal commitment or taken as a course towards the satisfaction of the Philosophy Department’s language requirement. Please contact the instructor if you would like to be placed (with no commitment) on the course e-mail distribution list.</w:t>
      </w:r>
      <w:r w:rsidR="00D34C1D" w:rsidRPr="00BF32F2">
        <w:rPr>
          <w:rFonts w:ascii="Garamond" w:hAnsi="Garamond"/>
          <w:sz w:val="22"/>
          <w:szCs w:val="22"/>
        </w:rPr>
        <w:t xml:space="preserve"> </w:t>
      </w:r>
    </w:p>
    <w:p w14:paraId="7D184954" w14:textId="77777777" w:rsidR="00B94253" w:rsidRPr="00BF32F2" w:rsidRDefault="00B94253" w:rsidP="00677EA0">
      <w:pPr>
        <w:rPr>
          <w:rFonts w:ascii="Garamond" w:hAnsi="Garamond"/>
          <w:b/>
          <w:sz w:val="22"/>
          <w:szCs w:val="22"/>
        </w:rPr>
      </w:pPr>
    </w:p>
    <w:p w14:paraId="0511C352" w14:textId="1FA44C85" w:rsidR="00677EA0" w:rsidRPr="00BF32F2" w:rsidRDefault="00677EA0" w:rsidP="00677EA0">
      <w:pPr>
        <w:rPr>
          <w:rFonts w:ascii="Garamond" w:hAnsi="Garamond"/>
          <w:b/>
          <w:sz w:val="22"/>
          <w:szCs w:val="22"/>
        </w:rPr>
      </w:pPr>
      <w:r w:rsidRPr="00BF32F2">
        <w:rPr>
          <w:rFonts w:ascii="Garamond" w:hAnsi="Garamond"/>
          <w:b/>
          <w:sz w:val="22"/>
          <w:szCs w:val="22"/>
        </w:rPr>
        <w:t>Tentative Plan:</w:t>
      </w:r>
      <w:r w:rsidR="00901733" w:rsidRPr="00BF32F2">
        <w:rPr>
          <w:rFonts w:ascii="Garamond" w:hAnsi="Garamond"/>
          <w:b/>
          <w:sz w:val="22"/>
          <w:szCs w:val="22"/>
        </w:rPr>
        <w:t xml:space="preserve"> </w:t>
      </w:r>
    </w:p>
    <w:p w14:paraId="157EC608" w14:textId="77777777" w:rsidR="00677EA0" w:rsidRPr="00BF32F2" w:rsidRDefault="00677EA0" w:rsidP="00901733">
      <w:pPr>
        <w:rPr>
          <w:rFonts w:ascii="Garamond" w:hAnsi="Garamond"/>
          <w:b/>
          <w:sz w:val="22"/>
          <w:szCs w:val="22"/>
        </w:rPr>
      </w:pPr>
    </w:p>
    <w:p w14:paraId="6A3B03B9" w14:textId="35CB1BC7" w:rsidR="00EC0359" w:rsidRPr="00BF32F2" w:rsidRDefault="00EC0359" w:rsidP="00BF32F2">
      <w:pPr>
        <w:rPr>
          <w:rFonts w:ascii="Garamond" w:hAnsi="Garamond"/>
          <w:sz w:val="22"/>
          <w:szCs w:val="22"/>
        </w:rPr>
      </w:pPr>
      <w:r w:rsidRPr="00BF32F2">
        <w:rPr>
          <w:rFonts w:ascii="Garamond" w:hAnsi="Garamond"/>
          <w:sz w:val="22"/>
          <w:szCs w:val="22"/>
        </w:rPr>
        <w:t xml:space="preserve">We will plan to </w:t>
      </w:r>
      <w:r w:rsidR="00600A42" w:rsidRPr="00BF32F2">
        <w:rPr>
          <w:rFonts w:ascii="Garamond" w:hAnsi="Garamond"/>
          <w:sz w:val="22"/>
          <w:szCs w:val="22"/>
        </w:rPr>
        <w:t>meet once a week to read Hobbes’ Leviathan continuously from the first chapter. We will use Noel Malcolm’s edition, Thomas Hobbes - Leviathan: 2. The English and Latin Texts (</w:t>
      </w:r>
      <w:proofErr w:type="spellStart"/>
      <w:r w:rsidR="00600A42" w:rsidRPr="00BF32F2">
        <w:rPr>
          <w:rFonts w:ascii="Garamond" w:hAnsi="Garamond"/>
          <w:sz w:val="22"/>
          <w:szCs w:val="22"/>
        </w:rPr>
        <w:t>i</w:t>
      </w:r>
      <w:proofErr w:type="spellEnd"/>
      <w:r w:rsidR="00600A42" w:rsidRPr="00BF32F2">
        <w:rPr>
          <w:rFonts w:ascii="Garamond" w:hAnsi="Garamond"/>
          <w:sz w:val="22"/>
          <w:szCs w:val="22"/>
        </w:rPr>
        <w:t xml:space="preserve">), Critical Edition </w:t>
      </w:r>
      <w:r w:rsidR="00600A42" w:rsidRPr="00BF32F2">
        <w:rPr>
          <w:rFonts w:ascii="Garamond" w:hAnsi="Garamond"/>
          <w:sz w:val="22"/>
          <w:szCs w:val="22"/>
        </w:rPr>
        <w:lastRenderedPageBreak/>
        <w:t xml:space="preserve">(Oxford: </w:t>
      </w:r>
      <w:r w:rsidR="00030EBA" w:rsidRPr="00BF32F2">
        <w:rPr>
          <w:rFonts w:ascii="Garamond" w:hAnsi="Garamond"/>
          <w:sz w:val="22"/>
          <w:szCs w:val="22"/>
        </w:rPr>
        <w:t>Clarendon</w:t>
      </w:r>
      <w:r w:rsidR="00600A42" w:rsidRPr="00BF32F2">
        <w:rPr>
          <w:rFonts w:ascii="Garamond" w:hAnsi="Garamond"/>
          <w:sz w:val="22"/>
          <w:szCs w:val="22"/>
        </w:rPr>
        <w:t xml:space="preserve"> Press) [</w:t>
      </w:r>
      <w:r w:rsidR="00030EBA" w:rsidRPr="00BF32F2">
        <w:rPr>
          <w:rFonts w:ascii="Garamond" w:hAnsi="Garamond"/>
          <w:sz w:val="22"/>
          <w:szCs w:val="22"/>
        </w:rPr>
        <w:t>ISBN13 = 978-0198709114] in the Clarendon Edition of the Works of Thomas Hobbes</w:t>
      </w:r>
      <w:r w:rsidR="00600A42" w:rsidRPr="00BF32F2">
        <w:rPr>
          <w:rFonts w:ascii="Garamond" w:hAnsi="Garamond"/>
          <w:sz w:val="22"/>
          <w:szCs w:val="22"/>
        </w:rPr>
        <w:t xml:space="preserve">. </w:t>
      </w:r>
      <w:r w:rsidR="00030EBA" w:rsidRPr="00BF32F2">
        <w:rPr>
          <w:rFonts w:ascii="Garamond" w:hAnsi="Garamond"/>
          <w:sz w:val="22"/>
          <w:szCs w:val="22"/>
        </w:rPr>
        <w:t xml:space="preserve">Our text is available on-line through Hollis here: </w:t>
      </w:r>
      <w:hyperlink r:id="rId8" w:history="1">
        <w:r w:rsidR="00030EBA" w:rsidRPr="00BF32F2">
          <w:rPr>
            <w:rStyle w:val="Hyperlink"/>
            <w:rFonts w:ascii="Garamond" w:hAnsi="Garamond"/>
            <w:sz w:val="22"/>
            <w:szCs w:val="22"/>
          </w:rPr>
          <w:t>Hobbes</w:t>
        </w:r>
        <w:r w:rsidRPr="00BF32F2">
          <w:rPr>
            <w:rStyle w:val="Hyperlink"/>
            <w:rFonts w:ascii="Garamond" w:hAnsi="Garamond"/>
            <w:sz w:val="22"/>
            <w:szCs w:val="22"/>
          </w:rPr>
          <w:t>,</w:t>
        </w:r>
        <w:r w:rsidR="00030EBA" w:rsidRPr="00BF32F2">
          <w:rPr>
            <w:rStyle w:val="Hyperlink"/>
            <w:rFonts w:ascii="Garamond" w:hAnsi="Garamond"/>
            <w:sz w:val="22"/>
            <w:szCs w:val="22"/>
          </w:rPr>
          <w:t xml:space="preserve"> </w:t>
        </w:r>
        <w:r w:rsidR="00030EBA" w:rsidRPr="00BF32F2">
          <w:rPr>
            <w:rStyle w:val="Hyperlink"/>
            <w:rFonts w:ascii="Garamond" w:hAnsi="Garamond"/>
            <w:i/>
            <w:iCs/>
            <w:sz w:val="22"/>
            <w:szCs w:val="22"/>
          </w:rPr>
          <w:t>Leviathan</w:t>
        </w:r>
      </w:hyperlink>
    </w:p>
    <w:sectPr w:rsidR="00EC0359" w:rsidRPr="00BF32F2" w:rsidSect="00F64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F296" w14:textId="77777777" w:rsidR="000D6AE5" w:rsidRDefault="000D6AE5" w:rsidP="00D34C1D">
      <w:r>
        <w:separator/>
      </w:r>
    </w:p>
  </w:endnote>
  <w:endnote w:type="continuationSeparator" w:id="0">
    <w:p w14:paraId="68C56869" w14:textId="77777777" w:rsidR="000D6AE5" w:rsidRDefault="000D6AE5" w:rsidP="00D3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8F64" w14:textId="77777777" w:rsidR="000D6AE5" w:rsidRDefault="000D6AE5" w:rsidP="00D34C1D">
      <w:r>
        <w:separator/>
      </w:r>
    </w:p>
  </w:footnote>
  <w:footnote w:type="continuationSeparator" w:id="0">
    <w:p w14:paraId="6C2EFA78" w14:textId="77777777" w:rsidR="000D6AE5" w:rsidRDefault="000D6AE5" w:rsidP="00D34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86"/>
    <w:rsid w:val="00021F5A"/>
    <w:rsid w:val="00030EBA"/>
    <w:rsid w:val="0003390F"/>
    <w:rsid w:val="00072B40"/>
    <w:rsid w:val="00073523"/>
    <w:rsid w:val="00091808"/>
    <w:rsid w:val="000A51AA"/>
    <w:rsid w:val="000B5AB3"/>
    <w:rsid w:val="000C6F68"/>
    <w:rsid w:val="000D6AE5"/>
    <w:rsid w:val="000E2B4B"/>
    <w:rsid w:val="000F2476"/>
    <w:rsid w:val="000F44AE"/>
    <w:rsid w:val="000F5556"/>
    <w:rsid w:val="00122800"/>
    <w:rsid w:val="001352EF"/>
    <w:rsid w:val="00156BF7"/>
    <w:rsid w:val="001759DB"/>
    <w:rsid w:val="0017649F"/>
    <w:rsid w:val="001821D8"/>
    <w:rsid w:val="00195F6D"/>
    <w:rsid w:val="001B2FAA"/>
    <w:rsid w:val="001D3093"/>
    <w:rsid w:val="001E1464"/>
    <w:rsid w:val="001F624B"/>
    <w:rsid w:val="00241759"/>
    <w:rsid w:val="0025037D"/>
    <w:rsid w:val="002C1E62"/>
    <w:rsid w:val="002C79F0"/>
    <w:rsid w:val="002D5007"/>
    <w:rsid w:val="002F65BB"/>
    <w:rsid w:val="00341BEE"/>
    <w:rsid w:val="00360B0E"/>
    <w:rsid w:val="00370716"/>
    <w:rsid w:val="00376DD9"/>
    <w:rsid w:val="003774FC"/>
    <w:rsid w:val="00396E0C"/>
    <w:rsid w:val="004207E8"/>
    <w:rsid w:val="0043323B"/>
    <w:rsid w:val="00452850"/>
    <w:rsid w:val="00462409"/>
    <w:rsid w:val="004938E0"/>
    <w:rsid w:val="00495901"/>
    <w:rsid w:val="004B749C"/>
    <w:rsid w:val="00511447"/>
    <w:rsid w:val="005254DF"/>
    <w:rsid w:val="00556A86"/>
    <w:rsid w:val="00582356"/>
    <w:rsid w:val="005869F3"/>
    <w:rsid w:val="0060061C"/>
    <w:rsid w:val="00600A42"/>
    <w:rsid w:val="00603A60"/>
    <w:rsid w:val="006060A0"/>
    <w:rsid w:val="0063228F"/>
    <w:rsid w:val="00635988"/>
    <w:rsid w:val="00677EA0"/>
    <w:rsid w:val="00684D8F"/>
    <w:rsid w:val="00691E79"/>
    <w:rsid w:val="006A2456"/>
    <w:rsid w:val="006D6CAB"/>
    <w:rsid w:val="006E56E9"/>
    <w:rsid w:val="00721A9E"/>
    <w:rsid w:val="00735111"/>
    <w:rsid w:val="0076243B"/>
    <w:rsid w:val="00763991"/>
    <w:rsid w:val="00765845"/>
    <w:rsid w:val="00784A97"/>
    <w:rsid w:val="007C6184"/>
    <w:rsid w:val="007C70C6"/>
    <w:rsid w:val="007D41A2"/>
    <w:rsid w:val="007F6472"/>
    <w:rsid w:val="007F7E71"/>
    <w:rsid w:val="00811853"/>
    <w:rsid w:val="00833647"/>
    <w:rsid w:val="0083531C"/>
    <w:rsid w:val="008554CD"/>
    <w:rsid w:val="00891150"/>
    <w:rsid w:val="008A2CD0"/>
    <w:rsid w:val="008B0F36"/>
    <w:rsid w:val="008B4961"/>
    <w:rsid w:val="008C0E6B"/>
    <w:rsid w:val="008C2949"/>
    <w:rsid w:val="008F758B"/>
    <w:rsid w:val="00901733"/>
    <w:rsid w:val="00901A38"/>
    <w:rsid w:val="009278EE"/>
    <w:rsid w:val="00974FED"/>
    <w:rsid w:val="009A0578"/>
    <w:rsid w:val="009C540F"/>
    <w:rsid w:val="00A006F8"/>
    <w:rsid w:val="00A91660"/>
    <w:rsid w:val="00AC1A1A"/>
    <w:rsid w:val="00AC7E57"/>
    <w:rsid w:val="00B31041"/>
    <w:rsid w:val="00B41970"/>
    <w:rsid w:val="00B84D2C"/>
    <w:rsid w:val="00B9340E"/>
    <w:rsid w:val="00B94253"/>
    <w:rsid w:val="00BB4562"/>
    <w:rsid w:val="00BF32F2"/>
    <w:rsid w:val="00C24FE1"/>
    <w:rsid w:val="00C26AA0"/>
    <w:rsid w:val="00C572B5"/>
    <w:rsid w:val="00C73F11"/>
    <w:rsid w:val="00D34C1D"/>
    <w:rsid w:val="00D5414B"/>
    <w:rsid w:val="00D809D5"/>
    <w:rsid w:val="00DA1D94"/>
    <w:rsid w:val="00DA40A4"/>
    <w:rsid w:val="00DA7DF7"/>
    <w:rsid w:val="00DC18F8"/>
    <w:rsid w:val="00DD5A27"/>
    <w:rsid w:val="00DF4057"/>
    <w:rsid w:val="00E25F18"/>
    <w:rsid w:val="00E97FFA"/>
    <w:rsid w:val="00EC0359"/>
    <w:rsid w:val="00EC136C"/>
    <w:rsid w:val="00EF1C01"/>
    <w:rsid w:val="00EF51E8"/>
    <w:rsid w:val="00F12AE4"/>
    <w:rsid w:val="00F240D3"/>
    <w:rsid w:val="00F45C41"/>
    <w:rsid w:val="00F61062"/>
    <w:rsid w:val="00F64816"/>
    <w:rsid w:val="00F971A2"/>
    <w:rsid w:val="00FB1655"/>
    <w:rsid w:val="00FB7200"/>
    <w:rsid w:val="00FC5E2C"/>
    <w:rsid w:val="00FD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721F"/>
  <w14:defaultImageDpi w14:val="32767"/>
  <w15:chartTrackingRefBased/>
  <w15:docId w15:val="{78C5BD3D-2094-7549-9BAE-3FE7DED8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A86"/>
    <w:rPr>
      <w:color w:val="0563C1" w:themeColor="hyperlink"/>
      <w:u w:val="single"/>
    </w:rPr>
  </w:style>
  <w:style w:type="character" w:styleId="UnresolvedMention">
    <w:name w:val="Unresolved Mention"/>
    <w:basedOn w:val="DefaultParagraphFont"/>
    <w:uiPriority w:val="99"/>
    <w:rsid w:val="00556A86"/>
    <w:rPr>
      <w:color w:val="605E5C"/>
      <w:shd w:val="clear" w:color="auto" w:fill="E1DFDD"/>
    </w:rPr>
  </w:style>
  <w:style w:type="paragraph" w:styleId="Title">
    <w:name w:val="Title"/>
    <w:basedOn w:val="Normal"/>
    <w:link w:val="TitleChar"/>
    <w:qFormat/>
    <w:rsid w:val="00D34C1D"/>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D34C1D"/>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D34C1D"/>
    <w:rPr>
      <w:sz w:val="20"/>
      <w:szCs w:val="20"/>
    </w:rPr>
  </w:style>
  <w:style w:type="character" w:customStyle="1" w:styleId="FootnoteTextChar">
    <w:name w:val="Footnote Text Char"/>
    <w:basedOn w:val="DefaultParagraphFont"/>
    <w:link w:val="FootnoteText"/>
    <w:uiPriority w:val="99"/>
    <w:semiHidden/>
    <w:rsid w:val="00D34C1D"/>
    <w:rPr>
      <w:sz w:val="20"/>
      <w:szCs w:val="20"/>
    </w:rPr>
  </w:style>
  <w:style w:type="character" w:styleId="FootnoteReference">
    <w:name w:val="footnote reference"/>
    <w:basedOn w:val="DefaultParagraphFont"/>
    <w:uiPriority w:val="99"/>
    <w:semiHidden/>
    <w:unhideWhenUsed/>
    <w:rsid w:val="00D34C1D"/>
    <w:rPr>
      <w:vertAlign w:val="superscript"/>
    </w:rPr>
  </w:style>
  <w:style w:type="character" w:styleId="FollowedHyperlink">
    <w:name w:val="FollowedHyperlink"/>
    <w:basedOn w:val="DefaultParagraphFont"/>
    <w:uiPriority w:val="99"/>
    <w:semiHidden/>
    <w:unhideWhenUsed/>
    <w:rsid w:val="00D34C1D"/>
    <w:rPr>
      <w:color w:val="954F72" w:themeColor="followedHyperlink"/>
      <w:u w:val="single"/>
    </w:rPr>
  </w:style>
  <w:style w:type="paragraph" w:styleId="Subtitle">
    <w:name w:val="Subtitle"/>
    <w:basedOn w:val="Normal"/>
    <w:link w:val="SubtitleChar"/>
    <w:qFormat/>
    <w:rsid w:val="00D34C1D"/>
    <w:rPr>
      <w:rFonts w:ascii="Times New Roman" w:eastAsia="Times New Roman" w:hAnsi="Times New Roman" w:cs="Times New Roman"/>
      <w:szCs w:val="20"/>
    </w:rPr>
  </w:style>
  <w:style w:type="character" w:customStyle="1" w:styleId="SubtitleChar">
    <w:name w:val="Subtitle Char"/>
    <w:basedOn w:val="DefaultParagraphFont"/>
    <w:link w:val="Subtitle"/>
    <w:rsid w:val="00D34C1D"/>
    <w:rPr>
      <w:rFonts w:ascii="Times New Roman" w:eastAsia="Times New Roman" w:hAnsi="Times New Roman" w:cs="Times New Roman"/>
      <w:szCs w:val="20"/>
    </w:rPr>
  </w:style>
  <w:style w:type="character" w:styleId="Emphasis">
    <w:name w:val="Emphasis"/>
    <w:basedOn w:val="DefaultParagraphFont"/>
    <w:uiPriority w:val="20"/>
    <w:qFormat/>
    <w:rsid w:val="008554CD"/>
    <w:rPr>
      <w:i/>
      <w:iCs/>
    </w:rPr>
  </w:style>
  <w:style w:type="paragraph" w:styleId="NormalWeb">
    <w:name w:val="Normal (Web)"/>
    <w:basedOn w:val="Normal"/>
    <w:uiPriority w:val="99"/>
    <w:semiHidden/>
    <w:unhideWhenUsed/>
    <w:rsid w:val="00DA40A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0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767">
      <w:bodyDiv w:val="1"/>
      <w:marLeft w:val="0"/>
      <w:marRight w:val="0"/>
      <w:marTop w:val="0"/>
      <w:marBottom w:val="0"/>
      <w:divBdr>
        <w:top w:val="none" w:sz="0" w:space="0" w:color="auto"/>
        <w:left w:val="none" w:sz="0" w:space="0" w:color="auto"/>
        <w:bottom w:val="none" w:sz="0" w:space="0" w:color="auto"/>
        <w:right w:val="none" w:sz="0" w:space="0" w:color="auto"/>
      </w:divBdr>
    </w:div>
    <w:div w:id="119809084">
      <w:bodyDiv w:val="1"/>
      <w:marLeft w:val="0"/>
      <w:marRight w:val="0"/>
      <w:marTop w:val="0"/>
      <w:marBottom w:val="0"/>
      <w:divBdr>
        <w:top w:val="none" w:sz="0" w:space="0" w:color="auto"/>
        <w:left w:val="none" w:sz="0" w:space="0" w:color="auto"/>
        <w:bottom w:val="none" w:sz="0" w:space="0" w:color="auto"/>
        <w:right w:val="none" w:sz="0" w:space="0" w:color="auto"/>
      </w:divBdr>
    </w:div>
    <w:div w:id="371542147">
      <w:bodyDiv w:val="1"/>
      <w:marLeft w:val="0"/>
      <w:marRight w:val="0"/>
      <w:marTop w:val="0"/>
      <w:marBottom w:val="0"/>
      <w:divBdr>
        <w:top w:val="none" w:sz="0" w:space="0" w:color="auto"/>
        <w:left w:val="none" w:sz="0" w:space="0" w:color="auto"/>
        <w:bottom w:val="none" w:sz="0" w:space="0" w:color="auto"/>
        <w:right w:val="none" w:sz="0" w:space="0" w:color="auto"/>
      </w:divBdr>
    </w:div>
    <w:div w:id="719403501">
      <w:bodyDiv w:val="1"/>
      <w:marLeft w:val="0"/>
      <w:marRight w:val="0"/>
      <w:marTop w:val="0"/>
      <w:marBottom w:val="0"/>
      <w:divBdr>
        <w:top w:val="none" w:sz="0" w:space="0" w:color="auto"/>
        <w:left w:val="none" w:sz="0" w:space="0" w:color="auto"/>
        <w:bottom w:val="none" w:sz="0" w:space="0" w:color="auto"/>
        <w:right w:val="none" w:sz="0" w:space="0" w:color="auto"/>
      </w:divBdr>
    </w:div>
    <w:div w:id="911040378">
      <w:bodyDiv w:val="1"/>
      <w:marLeft w:val="0"/>
      <w:marRight w:val="0"/>
      <w:marTop w:val="0"/>
      <w:marBottom w:val="0"/>
      <w:divBdr>
        <w:top w:val="none" w:sz="0" w:space="0" w:color="auto"/>
        <w:left w:val="none" w:sz="0" w:space="0" w:color="auto"/>
        <w:bottom w:val="none" w:sz="0" w:space="0" w:color="auto"/>
        <w:right w:val="none" w:sz="0" w:space="0" w:color="auto"/>
      </w:divBdr>
    </w:div>
    <w:div w:id="1155537664">
      <w:bodyDiv w:val="1"/>
      <w:marLeft w:val="0"/>
      <w:marRight w:val="0"/>
      <w:marTop w:val="0"/>
      <w:marBottom w:val="0"/>
      <w:divBdr>
        <w:top w:val="none" w:sz="0" w:space="0" w:color="auto"/>
        <w:left w:val="none" w:sz="0" w:space="0" w:color="auto"/>
        <w:bottom w:val="none" w:sz="0" w:space="0" w:color="auto"/>
        <w:right w:val="none" w:sz="0" w:space="0" w:color="auto"/>
      </w:divBdr>
    </w:div>
    <w:div w:id="1404449117">
      <w:bodyDiv w:val="1"/>
      <w:marLeft w:val="0"/>
      <w:marRight w:val="0"/>
      <w:marTop w:val="0"/>
      <w:marBottom w:val="0"/>
      <w:divBdr>
        <w:top w:val="none" w:sz="0" w:space="0" w:color="auto"/>
        <w:left w:val="none" w:sz="0" w:space="0" w:color="auto"/>
        <w:bottom w:val="none" w:sz="0" w:space="0" w:color="auto"/>
        <w:right w:val="none" w:sz="0" w:space="0" w:color="auto"/>
      </w:divBdr>
    </w:div>
    <w:div w:id="1718158922">
      <w:bodyDiv w:val="1"/>
      <w:marLeft w:val="0"/>
      <w:marRight w:val="0"/>
      <w:marTop w:val="0"/>
      <w:marBottom w:val="0"/>
      <w:divBdr>
        <w:top w:val="none" w:sz="0" w:space="0" w:color="auto"/>
        <w:left w:val="none" w:sz="0" w:space="0" w:color="auto"/>
        <w:bottom w:val="none" w:sz="0" w:space="0" w:color="auto"/>
        <w:right w:val="none" w:sz="0" w:space="0" w:color="auto"/>
      </w:divBdr>
    </w:div>
    <w:div w:id="1785071999">
      <w:bodyDiv w:val="1"/>
      <w:marLeft w:val="0"/>
      <w:marRight w:val="0"/>
      <w:marTop w:val="0"/>
      <w:marBottom w:val="0"/>
      <w:divBdr>
        <w:top w:val="none" w:sz="0" w:space="0" w:color="auto"/>
        <w:left w:val="none" w:sz="0" w:space="0" w:color="auto"/>
        <w:bottom w:val="none" w:sz="0" w:space="0" w:color="auto"/>
        <w:right w:val="none" w:sz="0" w:space="0" w:color="auto"/>
      </w:divBdr>
    </w:div>
    <w:div w:id="20957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cholarlyeditions-com.ezp-prod1.hul.harvard.edu/view/10.1093/actrade/9780199602643.book.1/actrade-9780199602643-div2-73?r-1=1.000&amp;wm-1=1&amp;t-1=workmap-tab&amp;p1-1=1&amp;w1-1=0.305&amp;p2-1=1&amp;w2-1=0.445&amp;p3-1=0&amp;w3-1=0.250" TargetMode="External"/><Relationship Id="rId3" Type="http://schemas.openxmlformats.org/officeDocument/2006/relationships/webSettings" Target="webSettings.xml"/><Relationship Id="rId7" Type="http://schemas.openxmlformats.org/officeDocument/2006/relationships/hyperlink" Target="mailto:jkmcdon@fas.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McDonough</dc:creator>
  <cp:keywords/>
  <dc:description/>
  <cp:lastModifiedBy>McDonough, Jeffrey K.</cp:lastModifiedBy>
  <cp:revision>5</cp:revision>
  <dcterms:created xsi:type="dcterms:W3CDTF">2023-08-08T11:06:00Z</dcterms:created>
  <dcterms:modified xsi:type="dcterms:W3CDTF">2023-08-15T14:30:00Z</dcterms:modified>
</cp:coreProperties>
</file>