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E6C99" w14:textId="77777777" w:rsidR="00EA6626" w:rsidRPr="00C46A46" w:rsidRDefault="00EA6626" w:rsidP="00EA6626">
      <w:pPr>
        <w:pStyle w:val="Title"/>
        <w:rPr>
          <w:rFonts w:ascii="Garamond" w:hAnsi="Garamond"/>
          <w:b/>
          <w:sz w:val="24"/>
          <w:szCs w:val="24"/>
        </w:rPr>
      </w:pPr>
      <w:r w:rsidRPr="00C46A46">
        <w:rPr>
          <w:rFonts w:ascii="Garamond" w:hAnsi="Garamond"/>
          <w:b/>
          <w:sz w:val="24"/>
          <w:szCs w:val="24"/>
        </w:rPr>
        <w:t>Philosophy 320L – Philosophy in Translation: Latin</w:t>
      </w:r>
    </w:p>
    <w:p w14:paraId="00B9133C" w14:textId="1AF21AFD" w:rsidR="003F2C23" w:rsidRPr="00C46A46" w:rsidRDefault="00EA6626" w:rsidP="00EA6626">
      <w:pPr>
        <w:jc w:val="center"/>
        <w:rPr>
          <w:rFonts w:ascii="Garamond" w:hAnsi="Garamond"/>
          <w:b/>
          <w:szCs w:val="24"/>
        </w:rPr>
      </w:pPr>
      <w:r w:rsidRPr="00C46A46">
        <w:rPr>
          <w:rFonts w:ascii="Garamond" w:hAnsi="Garamond"/>
          <w:b/>
          <w:szCs w:val="24"/>
        </w:rPr>
        <w:t xml:space="preserve">G. W. Leibniz’s </w:t>
      </w:r>
      <w:proofErr w:type="spellStart"/>
      <w:r w:rsidRPr="00C46A46">
        <w:rPr>
          <w:rFonts w:ascii="Garamond" w:hAnsi="Garamond"/>
          <w:b/>
          <w:i/>
          <w:szCs w:val="24"/>
        </w:rPr>
        <w:t>Confessio</w:t>
      </w:r>
      <w:proofErr w:type="spellEnd"/>
      <w:r w:rsidR="007379A8" w:rsidRPr="00C46A46">
        <w:rPr>
          <w:rFonts w:ascii="Garamond" w:hAnsi="Garamond"/>
          <w:b/>
          <w:i/>
          <w:szCs w:val="24"/>
        </w:rPr>
        <w:t xml:space="preserve"> </w:t>
      </w:r>
      <w:proofErr w:type="spellStart"/>
      <w:r w:rsidR="007379A8" w:rsidRPr="00C46A46">
        <w:rPr>
          <w:rFonts w:ascii="Garamond" w:hAnsi="Garamond"/>
          <w:b/>
          <w:i/>
          <w:szCs w:val="24"/>
        </w:rPr>
        <w:t>philosophi</w:t>
      </w:r>
      <w:proofErr w:type="spellEnd"/>
    </w:p>
    <w:p w14:paraId="57239C9E" w14:textId="77777777" w:rsidR="00EA6626" w:rsidRPr="00C46A46" w:rsidRDefault="00EA6626" w:rsidP="00EA6626">
      <w:pPr>
        <w:jc w:val="center"/>
        <w:rPr>
          <w:rFonts w:ascii="Garamond" w:hAnsi="Garamond"/>
          <w:szCs w:val="24"/>
        </w:rPr>
      </w:pPr>
    </w:p>
    <w:p w14:paraId="0C3C3F9B" w14:textId="77777777" w:rsidR="00EA6626" w:rsidRPr="00C46A46" w:rsidRDefault="00EA6626" w:rsidP="00EA6626">
      <w:pPr>
        <w:jc w:val="center"/>
        <w:rPr>
          <w:rFonts w:ascii="Garamond" w:hAnsi="Garamond"/>
          <w:szCs w:val="24"/>
        </w:rPr>
      </w:pPr>
      <w:r w:rsidRPr="00C46A46">
        <w:rPr>
          <w:rFonts w:ascii="Garamond" w:hAnsi="Garamond"/>
          <w:szCs w:val="24"/>
        </w:rPr>
        <w:t>Spring 2020</w:t>
      </w:r>
    </w:p>
    <w:p w14:paraId="7E60D2F4" w14:textId="77777777" w:rsidR="00EA6626" w:rsidRPr="00C46A46" w:rsidRDefault="00EA6626" w:rsidP="00EA6626">
      <w:pPr>
        <w:jc w:val="center"/>
        <w:rPr>
          <w:rFonts w:ascii="Garamond" w:hAnsi="Garamond"/>
          <w:szCs w:val="24"/>
          <w:lang w:val="fr-FR"/>
        </w:rPr>
      </w:pPr>
      <w:r w:rsidRPr="00C46A46">
        <w:rPr>
          <w:rFonts w:ascii="Garamond" w:hAnsi="Garamond"/>
          <w:szCs w:val="24"/>
          <w:lang w:val="fr-FR"/>
        </w:rPr>
        <w:t>Syllabus</w:t>
      </w:r>
    </w:p>
    <w:p w14:paraId="52814D47" w14:textId="03FB528A" w:rsidR="00EA6626" w:rsidRPr="00C46A46" w:rsidRDefault="00EA6626" w:rsidP="00865D6E">
      <w:pPr>
        <w:jc w:val="center"/>
        <w:rPr>
          <w:rFonts w:ascii="Garamond" w:hAnsi="Garamond"/>
          <w:szCs w:val="24"/>
          <w:lang w:val="fr-FR"/>
        </w:rPr>
      </w:pPr>
      <w:r w:rsidRPr="00C46A46">
        <w:rPr>
          <w:rFonts w:ascii="Garamond" w:hAnsi="Garamond"/>
          <w:szCs w:val="24"/>
          <w:lang w:val="fr-FR"/>
        </w:rPr>
        <w:t>Jeffrey K. McDonough</w:t>
      </w:r>
    </w:p>
    <w:p w14:paraId="5B9A2683" w14:textId="43C45A23" w:rsidR="00865D6E" w:rsidRPr="00C46A46" w:rsidRDefault="00865D6E" w:rsidP="00865D6E">
      <w:pPr>
        <w:jc w:val="center"/>
        <w:rPr>
          <w:rFonts w:ascii="Garamond" w:hAnsi="Garamond"/>
          <w:szCs w:val="24"/>
          <w:lang w:val="fr-FR"/>
        </w:rPr>
      </w:pPr>
    </w:p>
    <w:p w14:paraId="0DA6E050" w14:textId="2C7C293D" w:rsidR="00865D6E" w:rsidRPr="00C46A46" w:rsidRDefault="00865D6E" w:rsidP="00865D6E">
      <w:pPr>
        <w:rPr>
          <w:rFonts w:ascii="Garamond" w:hAnsi="Garamond"/>
          <w:szCs w:val="24"/>
        </w:rPr>
      </w:pPr>
      <w:r w:rsidRPr="00C46A46">
        <w:rPr>
          <w:rFonts w:ascii="Garamond" w:hAnsi="Garamond"/>
          <w:szCs w:val="24"/>
        </w:rPr>
        <w:fldChar w:fldCharType="begin"/>
      </w:r>
      <w:r w:rsidRPr="00C46A46">
        <w:rPr>
          <w:rFonts w:ascii="Garamond" w:hAnsi="Garamond"/>
          <w:szCs w:val="24"/>
        </w:rPr>
        <w:instrText xml:space="preserve"> INCLUDEPICTURE "https://upload.wikimedia.org/wikipedia/commons/thumb/5/5f/Satan_before_the_Lord.jpg/800px-Satan_before_the_Lord.jpg" \* MERGEFORMATINET </w:instrText>
      </w:r>
      <w:r w:rsidRPr="00C46A46">
        <w:rPr>
          <w:rFonts w:ascii="Garamond" w:hAnsi="Garamond"/>
          <w:szCs w:val="24"/>
        </w:rPr>
        <w:fldChar w:fldCharType="separate"/>
      </w:r>
      <w:r w:rsidRPr="00C46A46">
        <w:rPr>
          <w:rFonts w:ascii="Garamond" w:hAnsi="Garamond"/>
          <w:noProof/>
          <w:szCs w:val="24"/>
        </w:rPr>
        <w:drawing>
          <wp:inline distT="0" distB="0" distL="0" distR="0" wp14:anchorId="433CC6E4" wp14:editId="6951D166">
            <wp:extent cx="5942965" cy="3372193"/>
            <wp:effectExtent l="0" t="0" r="635" b="6350"/>
            <wp:docPr id="2" name="Picture 2" descr="File:Satan before the L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atan before the Lord.jpg"/>
                    <pic:cNvPicPr>
                      <a:picLocks noChangeAspect="1" noChangeArrowheads="1"/>
                    </pic:cNvPicPr>
                  </pic:nvPicPr>
                  <pic:blipFill rotWithShape="1">
                    <a:blip r:embed="rId6">
                      <a:extLst>
                        <a:ext uri="{28A0092B-C50C-407E-A947-70E740481C1C}">
                          <a14:useLocalDpi xmlns:a14="http://schemas.microsoft.com/office/drawing/2010/main" val="0"/>
                        </a:ext>
                      </a:extLst>
                    </a:blip>
                    <a:srcRect t="6696" b="17465"/>
                    <a:stretch/>
                  </pic:blipFill>
                  <pic:spPr bwMode="auto">
                    <a:xfrm>
                      <a:off x="0" y="0"/>
                      <a:ext cx="5943600" cy="3372553"/>
                    </a:xfrm>
                    <a:prstGeom prst="rect">
                      <a:avLst/>
                    </a:prstGeom>
                    <a:noFill/>
                    <a:ln>
                      <a:noFill/>
                    </a:ln>
                    <a:extLst>
                      <a:ext uri="{53640926-AAD7-44D8-BBD7-CCE9431645EC}">
                        <a14:shadowObscured xmlns:a14="http://schemas.microsoft.com/office/drawing/2010/main"/>
                      </a:ext>
                    </a:extLst>
                  </pic:spPr>
                </pic:pic>
              </a:graphicData>
            </a:graphic>
          </wp:inline>
        </w:drawing>
      </w:r>
      <w:r w:rsidRPr="00C46A46">
        <w:rPr>
          <w:rFonts w:ascii="Garamond" w:hAnsi="Garamond"/>
          <w:szCs w:val="24"/>
        </w:rPr>
        <w:fldChar w:fldCharType="end"/>
      </w:r>
    </w:p>
    <w:p w14:paraId="5EC2D5CB" w14:textId="7A43007F" w:rsidR="00865D6E" w:rsidRPr="00C46A46" w:rsidRDefault="00865D6E" w:rsidP="00865D6E">
      <w:pPr>
        <w:jc w:val="right"/>
        <w:rPr>
          <w:rFonts w:ascii="Garamond" w:hAnsi="Garamond"/>
          <w:szCs w:val="24"/>
        </w:rPr>
      </w:pPr>
      <w:r w:rsidRPr="00C46A46">
        <w:rPr>
          <w:rFonts w:ascii="Garamond" w:hAnsi="Garamond"/>
          <w:szCs w:val="24"/>
        </w:rPr>
        <w:t xml:space="preserve">“Satan before the Lord,” by </w:t>
      </w:r>
      <w:proofErr w:type="spellStart"/>
      <w:r w:rsidRPr="00C46A46">
        <w:rPr>
          <w:rFonts w:ascii="Garamond" w:hAnsi="Garamond"/>
          <w:szCs w:val="24"/>
        </w:rPr>
        <w:t>Corrado</w:t>
      </w:r>
      <w:proofErr w:type="spellEnd"/>
      <w:r w:rsidRPr="00C46A46">
        <w:rPr>
          <w:rFonts w:ascii="Garamond" w:hAnsi="Garamond"/>
          <w:szCs w:val="24"/>
        </w:rPr>
        <w:t xml:space="preserve"> </w:t>
      </w:r>
      <w:proofErr w:type="spellStart"/>
      <w:r w:rsidRPr="00C46A46">
        <w:rPr>
          <w:rFonts w:ascii="Garamond" w:hAnsi="Garamond"/>
          <w:szCs w:val="24"/>
        </w:rPr>
        <w:t>Giaquinto</w:t>
      </w:r>
      <w:proofErr w:type="spellEnd"/>
      <w:r w:rsidRPr="00C46A46">
        <w:rPr>
          <w:rFonts w:ascii="Garamond" w:hAnsi="Garamond"/>
          <w:szCs w:val="24"/>
        </w:rPr>
        <w:t>, ca. 1750</w:t>
      </w:r>
    </w:p>
    <w:p w14:paraId="43937320" w14:textId="77777777" w:rsidR="00EA6626" w:rsidRPr="00C46A46" w:rsidRDefault="00EA6626" w:rsidP="00EA6626">
      <w:pPr>
        <w:rPr>
          <w:rFonts w:ascii="Garamond" w:hAnsi="Garamond"/>
          <w:szCs w:val="24"/>
        </w:rPr>
      </w:pPr>
    </w:p>
    <w:p w14:paraId="0AB4759C" w14:textId="77777777" w:rsidR="00EA6626" w:rsidRPr="00C46A46" w:rsidRDefault="00EA6626" w:rsidP="00EA6626">
      <w:pPr>
        <w:rPr>
          <w:rFonts w:ascii="Garamond" w:hAnsi="Garamond"/>
          <w:szCs w:val="24"/>
        </w:rPr>
      </w:pPr>
    </w:p>
    <w:p w14:paraId="48109320" w14:textId="77777777" w:rsidR="00EA6626" w:rsidRPr="00C46A46" w:rsidRDefault="00EA6626" w:rsidP="00EA6626">
      <w:pPr>
        <w:pStyle w:val="Subtitle"/>
        <w:rPr>
          <w:rFonts w:ascii="Garamond" w:hAnsi="Garamond"/>
          <w:szCs w:val="24"/>
        </w:rPr>
      </w:pPr>
      <w:r w:rsidRPr="00C46A46">
        <w:rPr>
          <w:rFonts w:ascii="Garamond" w:hAnsi="Garamond"/>
          <w:b/>
          <w:bCs/>
          <w:szCs w:val="24"/>
        </w:rPr>
        <w:t>Important Information:</w:t>
      </w:r>
    </w:p>
    <w:p w14:paraId="3EE907F8" w14:textId="1D634AAE" w:rsidR="00EA6626" w:rsidRPr="00C46A46" w:rsidRDefault="00EA6626" w:rsidP="00EA6626">
      <w:pPr>
        <w:pStyle w:val="Subtitle"/>
        <w:ind w:left="720"/>
        <w:rPr>
          <w:rFonts w:ascii="Garamond" w:hAnsi="Garamond"/>
          <w:szCs w:val="24"/>
        </w:rPr>
      </w:pPr>
      <w:r w:rsidRPr="00C46A46">
        <w:rPr>
          <w:rFonts w:ascii="Garamond" w:hAnsi="Garamond"/>
          <w:szCs w:val="24"/>
        </w:rPr>
        <w:t xml:space="preserve">Meeting: Emerson Hall 107 (Bechtel Room), </w:t>
      </w:r>
      <w:r w:rsidR="00BD0074" w:rsidRPr="00C46A46">
        <w:rPr>
          <w:rFonts w:ascii="Garamond" w:hAnsi="Garamond"/>
          <w:szCs w:val="24"/>
        </w:rPr>
        <w:t>TBA</w:t>
      </w:r>
    </w:p>
    <w:p w14:paraId="0CE38AAA" w14:textId="77777777" w:rsidR="00EA6626" w:rsidRPr="00C46A46" w:rsidRDefault="00EA6626" w:rsidP="00EA6626">
      <w:pPr>
        <w:pStyle w:val="Subtitle"/>
        <w:ind w:left="720"/>
        <w:rPr>
          <w:rFonts w:ascii="Garamond" w:hAnsi="Garamond"/>
          <w:szCs w:val="24"/>
        </w:rPr>
      </w:pPr>
      <w:r w:rsidRPr="00C46A46">
        <w:rPr>
          <w:rFonts w:ascii="Garamond" w:hAnsi="Garamond"/>
          <w:szCs w:val="24"/>
        </w:rPr>
        <w:t xml:space="preserve">Professor: Jeffrey McDonough </w:t>
      </w:r>
    </w:p>
    <w:p w14:paraId="104B5FDF" w14:textId="0534C95C" w:rsidR="00EA6626" w:rsidRPr="00C46A46" w:rsidRDefault="00EA6626" w:rsidP="00EA6626">
      <w:pPr>
        <w:pStyle w:val="Subtitle"/>
        <w:ind w:left="720"/>
        <w:rPr>
          <w:rFonts w:ascii="Garamond" w:hAnsi="Garamond"/>
          <w:szCs w:val="24"/>
        </w:rPr>
      </w:pPr>
      <w:r w:rsidRPr="00C46A46">
        <w:rPr>
          <w:rFonts w:ascii="Garamond" w:hAnsi="Garamond"/>
          <w:szCs w:val="24"/>
        </w:rPr>
        <w:t>Office Hours: 202 Emerson Hall, TBD</w:t>
      </w:r>
    </w:p>
    <w:p w14:paraId="36A9A5C2" w14:textId="77777777" w:rsidR="00EA6626" w:rsidRPr="00C46A46" w:rsidRDefault="00EA6626" w:rsidP="00EA6626">
      <w:pPr>
        <w:pStyle w:val="Subtitle"/>
        <w:ind w:left="720"/>
        <w:rPr>
          <w:rFonts w:ascii="Garamond" w:hAnsi="Garamond"/>
          <w:szCs w:val="24"/>
          <w:lang w:val="fr-FR"/>
        </w:rPr>
      </w:pPr>
      <w:proofErr w:type="gramStart"/>
      <w:r w:rsidRPr="00C46A46">
        <w:rPr>
          <w:rFonts w:ascii="Garamond" w:hAnsi="Garamond"/>
          <w:szCs w:val="24"/>
          <w:lang w:val="fr-FR"/>
        </w:rPr>
        <w:t>Email:</w:t>
      </w:r>
      <w:proofErr w:type="gramEnd"/>
      <w:r w:rsidRPr="00C46A46">
        <w:rPr>
          <w:rFonts w:ascii="Garamond" w:hAnsi="Garamond"/>
          <w:szCs w:val="24"/>
          <w:lang w:val="fr-FR"/>
        </w:rPr>
        <w:t xml:space="preserve"> jkmcdon@fas.harvard.edu</w:t>
      </w:r>
    </w:p>
    <w:p w14:paraId="2548E2B6" w14:textId="77777777" w:rsidR="00EA6626" w:rsidRPr="00C46A46" w:rsidRDefault="00EA6626" w:rsidP="00EA6626">
      <w:pPr>
        <w:rPr>
          <w:rFonts w:ascii="Garamond" w:hAnsi="Garamond"/>
          <w:b/>
          <w:bCs/>
          <w:szCs w:val="24"/>
          <w:lang w:val="fr-FR"/>
        </w:rPr>
      </w:pPr>
    </w:p>
    <w:p w14:paraId="782E34C8" w14:textId="77777777" w:rsidR="00EA6626" w:rsidRPr="00C46A46" w:rsidRDefault="00EA6626" w:rsidP="00EA6626">
      <w:pPr>
        <w:rPr>
          <w:rFonts w:ascii="Garamond" w:hAnsi="Garamond"/>
          <w:b/>
          <w:bCs/>
          <w:szCs w:val="24"/>
          <w:lang w:val="fr-FR"/>
        </w:rPr>
      </w:pPr>
      <w:r w:rsidRPr="00C46A46">
        <w:rPr>
          <w:rFonts w:ascii="Garamond" w:hAnsi="Garamond"/>
          <w:b/>
          <w:bCs/>
          <w:szCs w:val="24"/>
          <w:lang w:val="fr-FR"/>
        </w:rPr>
        <w:t xml:space="preserve">Course </w:t>
      </w:r>
      <w:proofErr w:type="gramStart"/>
      <w:r w:rsidRPr="00C46A46">
        <w:rPr>
          <w:rFonts w:ascii="Garamond" w:hAnsi="Garamond"/>
          <w:b/>
          <w:bCs/>
          <w:szCs w:val="24"/>
          <w:lang w:val="fr-FR"/>
        </w:rPr>
        <w:t>Description:</w:t>
      </w:r>
      <w:proofErr w:type="gramEnd"/>
      <w:r w:rsidRPr="00C46A46">
        <w:rPr>
          <w:rFonts w:ascii="Garamond" w:hAnsi="Garamond"/>
          <w:b/>
          <w:bCs/>
          <w:szCs w:val="24"/>
          <w:lang w:val="fr-FR"/>
        </w:rPr>
        <w:t xml:space="preserve"> </w:t>
      </w:r>
    </w:p>
    <w:p w14:paraId="1FABE69A" w14:textId="77777777" w:rsidR="00EA6626" w:rsidRPr="00C46A46" w:rsidRDefault="00EA6626" w:rsidP="00EA6626">
      <w:pPr>
        <w:rPr>
          <w:rFonts w:ascii="Garamond" w:hAnsi="Garamond"/>
          <w:szCs w:val="24"/>
          <w:lang w:val="fr-FR"/>
        </w:rPr>
      </w:pPr>
    </w:p>
    <w:p w14:paraId="20BA64DC" w14:textId="35F77E6F" w:rsidR="00EA6626" w:rsidRPr="00C46A46" w:rsidRDefault="00646CF9" w:rsidP="00EA6626">
      <w:pPr>
        <w:rPr>
          <w:rFonts w:ascii="Garamond" w:hAnsi="Garamond"/>
          <w:szCs w:val="24"/>
        </w:rPr>
      </w:pPr>
      <w:r w:rsidRPr="00C46A46">
        <w:rPr>
          <w:rFonts w:ascii="Garamond" w:hAnsi="Garamond"/>
          <w:szCs w:val="24"/>
        </w:rPr>
        <w:t xml:space="preserve">A theodicy is an attempt to explain how the existence of evil in the world is may be reconciled with the existence of a benevolent and all-powerful god. G. W. Leibniz famously coined the term in 1710 in his book-length attempt to “vindicate the justice of God,” the </w:t>
      </w:r>
      <w:proofErr w:type="spellStart"/>
      <w:r w:rsidRPr="00C46A46">
        <w:rPr>
          <w:rFonts w:ascii="Garamond" w:hAnsi="Garamond"/>
          <w:i/>
          <w:szCs w:val="24"/>
        </w:rPr>
        <w:t>Théodicée</w:t>
      </w:r>
      <w:proofErr w:type="spellEnd"/>
      <w:r w:rsidRPr="00C46A46">
        <w:rPr>
          <w:rFonts w:ascii="Garamond" w:hAnsi="Garamond"/>
          <w:szCs w:val="24"/>
        </w:rPr>
        <w:t xml:space="preserve">. Leibniz’s thinking about divine justice and evil, however, reached much farther back. In his </w:t>
      </w:r>
      <w:proofErr w:type="spellStart"/>
      <w:r w:rsidRPr="00C46A46">
        <w:rPr>
          <w:rFonts w:ascii="Garamond" w:hAnsi="Garamond"/>
          <w:i/>
          <w:szCs w:val="24"/>
        </w:rPr>
        <w:t>Confessio</w:t>
      </w:r>
      <w:proofErr w:type="spellEnd"/>
      <w:r w:rsidRPr="00C46A46">
        <w:rPr>
          <w:rFonts w:ascii="Garamond" w:hAnsi="Garamond"/>
          <w:i/>
          <w:szCs w:val="24"/>
        </w:rPr>
        <w:t xml:space="preserve"> </w:t>
      </w:r>
      <w:proofErr w:type="spellStart"/>
      <w:r w:rsidRPr="00C46A46">
        <w:rPr>
          <w:rFonts w:ascii="Garamond" w:hAnsi="Garamond"/>
          <w:i/>
          <w:szCs w:val="24"/>
        </w:rPr>
        <w:t>philosophi</w:t>
      </w:r>
      <w:proofErr w:type="spellEnd"/>
      <w:r w:rsidRPr="00C46A46">
        <w:rPr>
          <w:rFonts w:ascii="Garamond" w:hAnsi="Garamond"/>
          <w:szCs w:val="24"/>
        </w:rPr>
        <w:t xml:space="preserve"> and other short pieces written between the years 1671 and 1678, Leibniz wrestled with the same issues and developed initial responses that would receive their canonical statements in later works. As in those later works, Leibniz’s thinking about divine justice and evil intertwines with a wide-range of deep and interesting philosophical themes, including, for example, </w:t>
      </w:r>
      <w:r w:rsidR="006F0D02" w:rsidRPr="00C46A46">
        <w:rPr>
          <w:rFonts w:ascii="Garamond" w:hAnsi="Garamond"/>
          <w:szCs w:val="24"/>
        </w:rPr>
        <w:t xml:space="preserve">the principle of sufficient reason, identity, responsibility, perfection and modality. </w:t>
      </w:r>
      <w:r w:rsidR="00EA6626" w:rsidRPr="00C46A46">
        <w:rPr>
          <w:rFonts w:ascii="Garamond" w:hAnsi="Garamond"/>
          <w:szCs w:val="24"/>
        </w:rPr>
        <w:t xml:space="preserve">This course will meet weekly to read passages in Latin from </w:t>
      </w:r>
      <w:r w:rsidR="006F0D02" w:rsidRPr="00C46A46">
        <w:rPr>
          <w:rFonts w:ascii="Garamond" w:hAnsi="Garamond"/>
          <w:szCs w:val="24"/>
        </w:rPr>
        <w:t xml:space="preserve">Leibniz’s </w:t>
      </w:r>
      <w:proofErr w:type="spellStart"/>
      <w:r w:rsidR="006F0D02" w:rsidRPr="00C46A46">
        <w:rPr>
          <w:rFonts w:ascii="Garamond" w:hAnsi="Garamond"/>
          <w:i/>
          <w:szCs w:val="24"/>
        </w:rPr>
        <w:t>Confessio</w:t>
      </w:r>
      <w:proofErr w:type="spellEnd"/>
      <w:r w:rsidR="006F0D02" w:rsidRPr="00C46A46">
        <w:rPr>
          <w:rFonts w:ascii="Garamond" w:hAnsi="Garamond"/>
          <w:i/>
          <w:szCs w:val="24"/>
        </w:rPr>
        <w:t xml:space="preserve"> </w:t>
      </w:r>
      <w:proofErr w:type="spellStart"/>
      <w:r w:rsidR="006F0D02" w:rsidRPr="00C46A46">
        <w:rPr>
          <w:rFonts w:ascii="Garamond" w:hAnsi="Garamond"/>
          <w:i/>
          <w:szCs w:val="24"/>
        </w:rPr>
        <w:t>philosophi</w:t>
      </w:r>
      <w:proofErr w:type="spellEnd"/>
      <w:r w:rsidR="006F0D02" w:rsidRPr="00C46A46">
        <w:rPr>
          <w:rFonts w:ascii="Garamond" w:hAnsi="Garamond"/>
          <w:szCs w:val="24"/>
        </w:rPr>
        <w:t xml:space="preserve"> and related texts</w:t>
      </w:r>
      <w:r w:rsidR="00EA6626" w:rsidRPr="00C46A46">
        <w:rPr>
          <w:rFonts w:ascii="Garamond" w:hAnsi="Garamond"/>
          <w:szCs w:val="24"/>
        </w:rPr>
        <w:t xml:space="preserve">. It is open to undergraduates, graduates, and </w:t>
      </w:r>
      <w:r w:rsidR="00EA6626" w:rsidRPr="00C46A46">
        <w:rPr>
          <w:rFonts w:ascii="Garamond" w:hAnsi="Garamond"/>
          <w:szCs w:val="24"/>
        </w:rPr>
        <w:lastRenderedPageBreak/>
        <w:t xml:space="preserve">faculty of all reading levels. It can be audited with minimal commitment or taken as a course towards the satisfaction of the Philosophy Department’s language requirement. Please contact the instructor if you would like to be placed on the course e-mail distribution list. </w:t>
      </w:r>
    </w:p>
    <w:p w14:paraId="29BC0744" w14:textId="77777777" w:rsidR="00EA6626" w:rsidRPr="00C46A46" w:rsidRDefault="00EA6626" w:rsidP="00EA6626">
      <w:pPr>
        <w:rPr>
          <w:rFonts w:ascii="Garamond" w:hAnsi="Garamond"/>
          <w:b/>
          <w:bCs/>
          <w:szCs w:val="24"/>
        </w:rPr>
      </w:pPr>
    </w:p>
    <w:p w14:paraId="2D6F9026" w14:textId="77777777" w:rsidR="00EA6626" w:rsidRPr="00C46A46" w:rsidRDefault="00EA6626" w:rsidP="00EA6626">
      <w:pPr>
        <w:rPr>
          <w:rFonts w:ascii="Garamond" w:hAnsi="Garamond"/>
          <w:b/>
          <w:bCs/>
          <w:szCs w:val="24"/>
        </w:rPr>
      </w:pPr>
    </w:p>
    <w:p w14:paraId="2BF9D07B" w14:textId="7C003A90" w:rsidR="00EA6626" w:rsidRPr="00C46A46" w:rsidRDefault="006F0D02" w:rsidP="00EA6626">
      <w:pPr>
        <w:rPr>
          <w:rFonts w:ascii="Garamond" w:hAnsi="Garamond"/>
          <w:b/>
          <w:bCs/>
          <w:szCs w:val="24"/>
        </w:rPr>
      </w:pPr>
      <w:r w:rsidRPr="00C46A46">
        <w:rPr>
          <w:rFonts w:ascii="Garamond" w:hAnsi="Garamond"/>
          <w:b/>
          <w:bCs/>
          <w:szCs w:val="24"/>
        </w:rPr>
        <w:t xml:space="preserve">Principal </w:t>
      </w:r>
      <w:r w:rsidR="00EA6626" w:rsidRPr="00C46A46">
        <w:rPr>
          <w:rFonts w:ascii="Garamond" w:hAnsi="Garamond"/>
          <w:b/>
          <w:bCs/>
          <w:szCs w:val="24"/>
        </w:rPr>
        <w:t>Texts:</w:t>
      </w:r>
    </w:p>
    <w:p w14:paraId="29BFCDE2" w14:textId="287EC93E" w:rsidR="00EA6626" w:rsidRPr="00C46A46" w:rsidRDefault="00EA6626" w:rsidP="00EA6626">
      <w:pPr>
        <w:rPr>
          <w:rFonts w:ascii="Garamond" w:hAnsi="Garamond"/>
          <w:b/>
          <w:bCs/>
          <w:szCs w:val="24"/>
        </w:rPr>
      </w:pPr>
    </w:p>
    <w:p w14:paraId="22FB26AB" w14:textId="311F2FC5" w:rsidR="00865D6E" w:rsidRPr="00C46A46" w:rsidRDefault="00865D6E" w:rsidP="00EA6626">
      <w:pPr>
        <w:rPr>
          <w:rFonts w:ascii="Garamond" w:hAnsi="Garamond"/>
          <w:bCs/>
          <w:szCs w:val="24"/>
        </w:rPr>
      </w:pPr>
      <w:r w:rsidRPr="00C46A46">
        <w:rPr>
          <w:rFonts w:ascii="Garamond" w:hAnsi="Garamond"/>
          <w:bCs/>
          <w:szCs w:val="24"/>
        </w:rPr>
        <w:t xml:space="preserve">G.W. Leibniz, </w:t>
      </w:r>
      <w:proofErr w:type="spellStart"/>
      <w:r w:rsidRPr="00C46A46">
        <w:rPr>
          <w:rFonts w:ascii="Garamond" w:hAnsi="Garamond"/>
          <w:bCs/>
          <w:szCs w:val="24"/>
        </w:rPr>
        <w:t>Confessio</w:t>
      </w:r>
      <w:proofErr w:type="spellEnd"/>
      <w:r w:rsidRPr="00C46A46">
        <w:rPr>
          <w:rFonts w:ascii="Garamond" w:hAnsi="Garamond"/>
          <w:bCs/>
          <w:szCs w:val="24"/>
        </w:rPr>
        <w:t xml:space="preserve"> </w:t>
      </w:r>
      <w:proofErr w:type="spellStart"/>
      <w:r w:rsidRPr="00C46A46">
        <w:rPr>
          <w:rFonts w:ascii="Garamond" w:hAnsi="Garamond"/>
          <w:bCs/>
          <w:szCs w:val="24"/>
        </w:rPr>
        <w:t>philosophi</w:t>
      </w:r>
      <w:proofErr w:type="spellEnd"/>
      <w:r w:rsidRPr="00C46A46">
        <w:rPr>
          <w:rFonts w:ascii="Garamond" w:hAnsi="Garamond"/>
          <w:bCs/>
          <w:szCs w:val="24"/>
        </w:rPr>
        <w:t xml:space="preserve">: </w:t>
      </w:r>
      <w:r w:rsidRPr="00C46A46">
        <w:rPr>
          <w:rFonts w:ascii="Garamond" w:hAnsi="Garamond"/>
          <w:bCs/>
          <w:i/>
          <w:szCs w:val="24"/>
        </w:rPr>
        <w:t>Papers Concerning the Problem of Evil, 1671-1678</w:t>
      </w:r>
      <w:r w:rsidRPr="00C46A46">
        <w:rPr>
          <w:rFonts w:ascii="Garamond" w:hAnsi="Garamond"/>
          <w:bCs/>
          <w:szCs w:val="24"/>
        </w:rPr>
        <w:t xml:space="preserve">, Edited and translated by Robert C. Sleigh, Jr. (New Haven: Yale University Press). </w:t>
      </w:r>
      <w:r w:rsidR="006F0D02" w:rsidRPr="00C46A46">
        <w:rPr>
          <w:rFonts w:ascii="Garamond" w:hAnsi="Garamond"/>
          <w:bCs/>
          <w:szCs w:val="24"/>
        </w:rPr>
        <w:t xml:space="preserve">This text includes the Latin text, a facing English translation, and a helpful introduction by the editor. An electronic copy will be made available to participants in the course.  </w:t>
      </w:r>
    </w:p>
    <w:p w14:paraId="3E4A30B7" w14:textId="591463A8" w:rsidR="00EA6626" w:rsidRDefault="00EA6626" w:rsidP="00EA6626">
      <w:pPr>
        <w:rPr>
          <w:rFonts w:ascii="Garamond" w:hAnsi="Garamond"/>
          <w:bCs/>
          <w:szCs w:val="24"/>
        </w:rPr>
      </w:pPr>
    </w:p>
    <w:p w14:paraId="7E3FFB78" w14:textId="77777777" w:rsidR="00C46A46" w:rsidRPr="00C46A46" w:rsidRDefault="00C46A46" w:rsidP="00EA6626">
      <w:pPr>
        <w:rPr>
          <w:rFonts w:ascii="Garamond" w:hAnsi="Garamond"/>
          <w:bCs/>
          <w:szCs w:val="24"/>
        </w:rPr>
      </w:pPr>
    </w:p>
    <w:p w14:paraId="16AB247B" w14:textId="1CEE3DB2" w:rsidR="00EA6626" w:rsidRPr="00C46A46" w:rsidRDefault="006F0D02" w:rsidP="00EA6626">
      <w:pPr>
        <w:rPr>
          <w:rFonts w:ascii="Garamond" w:hAnsi="Garamond"/>
          <w:b/>
          <w:szCs w:val="24"/>
          <w:lang w:val="fr-FR"/>
        </w:rPr>
      </w:pPr>
      <w:proofErr w:type="spellStart"/>
      <w:r w:rsidRPr="00C46A46">
        <w:rPr>
          <w:rFonts w:ascii="Garamond" w:hAnsi="Garamond"/>
          <w:b/>
          <w:szCs w:val="24"/>
          <w:lang w:val="fr-FR"/>
        </w:rPr>
        <w:t>Supplemental</w:t>
      </w:r>
      <w:proofErr w:type="spellEnd"/>
      <w:r w:rsidRPr="00C46A46">
        <w:rPr>
          <w:rFonts w:ascii="Garamond" w:hAnsi="Garamond"/>
          <w:b/>
          <w:szCs w:val="24"/>
          <w:lang w:val="fr-FR"/>
        </w:rPr>
        <w:t xml:space="preserve"> </w:t>
      </w:r>
      <w:proofErr w:type="spellStart"/>
      <w:proofErr w:type="gramStart"/>
      <w:r w:rsidRPr="00C46A46">
        <w:rPr>
          <w:rFonts w:ascii="Garamond" w:hAnsi="Garamond"/>
          <w:b/>
          <w:szCs w:val="24"/>
          <w:lang w:val="fr-FR"/>
        </w:rPr>
        <w:t>Texts</w:t>
      </w:r>
      <w:proofErr w:type="spellEnd"/>
      <w:r w:rsidRPr="00C46A46">
        <w:rPr>
          <w:rFonts w:ascii="Garamond" w:hAnsi="Garamond"/>
          <w:b/>
          <w:szCs w:val="24"/>
          <w:lang w:val="fr-FR"/>
        </w:rPr>
        <w:t>:</w:t>
      </w:r>
      <w:proofErr w:type="gramEnd"/>
      <w:r w:rsidRPr="00C46A46">
        <w:rPr>
          <w:rFonts w:ascii="Garamond" w:hAnsi="Garamond"/>
          <w:b/>
          <w:szCs w:val="24"/>
          <w:lang w:val="fr-FR"/>
        </w:rPr>
        <w:t xml:space="preserve"> </w:t>
      </w:r>
    </w:p>
    <w:p w14:paraId="7AC1A83B" w14:textId="4013E666" w:rsidR="006F0D02" w:rsidRPr="00C46A46" w:rsidRDefault="006F0D02" w:rsidP="00EA6626">
      <w:pPr>
        <w:rPr>
          <w:rFonts w:ascii="Garamond" w:hAnsi="Garamond"/>
          <w:b/>
          <w:szCs w:val="24"/>
          <w:lang w:val="fr-FR"/>
        </w:rPr>
      </w:pPr>
    </w:p>
    <w:p w14:paraId="2C119429" w14:textId="77777777" w:rsidR="00A444BA" w:rsidRPr="00C46A46" w:rsidRDefault="00A444BA" w:rsidP="00A444BA">
      <w:pPr>
        <w:jc w:val="both"/>
        <w:rPr>
          <w:rFonts w:ascii="Garamond" w:hAnsi="Garamond"/>
          <w:szCs w:val="24"/>
        </w:rPr>
      </w:pPr>
      <w:r w:rsidRPr="00C46A46">
        <w:rPr>
          <w:rFonts w:ascii="Garamond" w:hAnsi="Garamond"/>
          <w:szCs w:val="24"/>
        </w:rPr>
        <w:t xml:space="preserve">Catherine Wilson, “Leibnizian Optimism,” </w:t>
      </w:r>
      <w:r w:rsidRPr="00C46A46">
        <w:rPr>
          <w:rFonts w:ascii="Garamond" w:hAnsi="Garamond"/>
          <w:i/>
          <w:szCs w:val="24"/>
        </w:rPr>
        <w:t>The Journal of Philosophy</w:t>
      </w:r>
      <w:r w:rsidRPr="00C46A46">
        <w:rPr>
          <w:rFonts w:ascii="Garamond" w:hAnsi="Garamond"/>
          <w:szCs w:val="24"/>
        </w:rPr>
        <w:t xml:space="preserve"> 1983 (80:11) 765-783. (A classic discussion of Leibniz’s theodicy and its connections to his larger philosophical system.) </w:t>
      </w:r>
    </w:p>
    <w:p w14:paraId="396DB685" w14:textId="77777777" w:rsidR="00A444BA" w:rsidRPr="00C46A46" w:rsidRDefault="00A444BA" w:rsidP="00A444BA">
      <w:pPr>
        <w:jc w:val="both"/>
        <w:rPr>
          <w:rFonts w:ascii="Garamond" w:hAnsi="Garamond"/>
          <w:szCs w:val="24"/>
        </w:rPr>
      </w:pPr>
    </w:p>
    <w:p w14:paraId="4B984811" w14:textId="0749AA73" w:rsidR="00A444BA" w:rsidRPr="00C46A46" w:rsidRDefault="00A444BA" w:rsidP="006F0D02">
      <w:pPr>
        <w:widowControl w:val="0"/>
        <w:jc w:val="both"/>
        <w:rPr>
          <w:rFonts w:ascii="Garamond" w:hAnsi="Garamond"/>
          <w:szCs w:val="24"/>
        </w:rPr>
      </w:pPr>
      <w:r w:rsidRPr="00C46A46">
        <w:rPr>
          <w:rFonts w:ascii="Garamond" w:hAnsi="Garamond"/>
          <w:szCs w:val="24"/>
        </w:rPr>
        <w:t xml:space="preserve">G. W. Leibniz, </w:t>
      </w:r>
      <w:r w:rsidRPr="00C46A46">
        <w:rPr>
          <w:rFonts w:ascii="Garamond" w:hAnsi="Garamond"/>
          <w:i/>
          <w:szCs w:val="24"/>
        </w:rPr>
        <w:t>Theodicy</w:t>
      </w:r>
      <w:r w:rsidRPr="00C46A46">
        <w:rPr>
          <w:rFonts w:ascii="Garamond" w:hAnsi="Garamond"/>
          <w:szCs w:val="24"/>
        </w:rPr>
        <w:t xml:space="preserve">, ed., Austin Farrer, trans. E. M. </w:t>
      </w:r>
      <w:proofErr w:type="spellStart"/>
      <w:r w:rsidRPr="00C46A46">
        <w:rPr>
          <w:rFonts w:ascii="Garamond" w:hAnsi="Garamond"/>
          <w:szCs w:val="24"/>
        </w:rPr>
        <w:t>Huggard</w:t>
      </w:r>
      <w:proofErr w:type="spellEnd"/>
      <w:r w:rsidRPr="00C46A46">
        <w:rPr>
          <w:rFonts w:ascii="Garamond" w:hAnsi="Garamond"/>
          <w:szCs w:val="24"/>
        </w:rPr>
        <w:t xml:space="preserve">, Chicago: Open Court, 1990. (Leibniz’s mature, book-length response to the problem of evil.) </w:t>
      </w:r>
    </w:p>
    <w:p w14:paraId="0BFD1635" w14:textId="301CC449" w:rsidR="00A444BA" w:rsidRPr="00C46A46" w:rsidRDefault="00A444BA" w:rsidP="006F0D02">
      <w:pPr>
        <w:widowControl w:val="0"/>
        <w:jc w:val="both"/>
        <w:rPr>
          <w:rFonts w:ascii="Garamond" w:hAnsi="Garamond"/>
          <w:szCs w:val="24"/>
        </w:rPr>
      </w:pPr>
    </w:p>
    <w:p w14:paraId="5AA2FB6F" w14:textId="3D52EECA" w:rsidR="00A444BA" w:rsidRPr="00C46A46" w:rsidRDefault="00A444BA" w:rsidP="006F0D02">
      <w:pPr>
        <w:widowControl w:val="0"/>
        <w:jc w:val="both"/>
        <w:rPr>
          <w:rFonts w:ascii="Garamond" w:hAnsi="Garamond"/>
          <w:szCs w:val="24"/>
        </w:rPr>
      </w:pPr>
      <w:r w:rsidRPr="00C46A46">
        <w:rPr>
          <w:rFonts w:ascii="Garamond" w:hAnsi="Garamond"/>
          <w:szCs w:val="24"/>
        </w:rPr>
        <w:t xml:space="preserve">Paul </w:t>
      </w:r>
      <w:proofErr w:type="spellStart"/>
      <w:r w:rsidRPr="00C46A46">
        <w:rPr>
          <w:rFonts w:ascii="Garamond" w:hAnsi="Garamond"/>
          <w:szCs w:val="24"/>
        </w:rPr>
        <w:t>Rateau</w:t>
      </w:r>
      <w:proofErr w:type="spellEnd"/>
      <w:r w:rsidRPr="00C46A46">
        <w:rPr>
          <w:rFonts w:ascii="Garamond" w:hAnsi="Garamond"/>
          <w:szCs w:val="24"/>
        </w:rPr>
        <w:t xml:space="preserve">, </w:t>
      </w:r>
      <w:r w:rsidRPr="00C46A46">
        <w:rPr>
          <w:rFonts w:ascii="Garamond" w:hAnsi="Garamond"/>
          <w:i/>
          <w:szCs w:val="24"/>
        </w:rPr>
        <w:t>Leibniz on the Problem of Evil</w:t>
      </w:r>
      <w:r w:rsidRPr="00C46A46">
        <w:rPr>
          <w:rFonts w:ascii="Garamond" w:hAnsi="Garamond"/>
          <w:szCs w:val="24"/>
        </w:rPr>
        <w:t>, Oxford University Press, 2019. (</w:t>
      </w:r>
      <w:r w:rsidR="00C46A46" w:rsidRPr="00C46A46">
        <w:rPr>
          <w:rFonts w:ascii="Garamond" w:hAnsi="Garamond"/>
          <w:szCs w:val="24"/>
        </w:rPr>
        <w:t xml:space="preserve">State-of-the-art discussion of the problem of evil as treated by Leibniz with attention to the development of Leibniz’s thought from the time of the </w:t>
      </w:r>
      <w:proofErr w:type="spellStart"/>
      <w:r w:rsidR="00C46A46" w:rsidRPr="00C46A46">
        <w:rPr>
          <w:rFonts w:ascii="Garamond" w:hAnsi="Garamond"/>
          <w:i/>
          <w:szCs w:val="24"/>
        </w:rPr>
        <w:t>Confessio</w:t>
      </w:r>
      <w:proofErr w:type="spellEnd"/>
      <w:r w:rsidR="00C46A46" w:rsidRPr="00C46A46">
        <w:rPr>
          <w:rFonts w:ascii="Garamond" w:hAnsi="Garamond"/>
          <w:szCs w:val="24"/>
        </w:rPr>
        <w:t xml:space="preserve">.) </w:t>
      </w:r>
    </w:p>
    <w:p w14:paraId="319FA269" w14:textId="77777777" w:rsidR="00C46A46" w:rsidRPr="00C46A46" w:rsidRDefault="00C46A46" w:rsidP="006F0D02">
      <w:pPr>
        <w:widowControl w:val="0"/>
        <w:jc w:val="both"/>
        <w:rPr>
          <w:rFonts w:ascii="Garamond" w:hAnsi="Garamond"/>
          <w:szCs w:val="24"/>
        </w:rPr>
      </w:pPr>
    </w:p>
    <w:p w14:paraId="3A854283" w14:textId="3EDD51CF" w:rsidR="006F0D02" w:rsidRPr="00C46A46" w:rsidRDefault="00A444BA" w:rsidP="006F0D02">
      <w:pPr>
        <w:widowControl w:val="0"/>
        <w:jc w:val="both"/>
        <w:rPr>
          <w:rFonts w:ascii="Garamond" w:hAnsi="Garamond"/>
          <w:szCs w:val="24"/>
        </w:rPr>
      </w:pPr>
      <w:r w:rsidRPr="00C46A46">
        <w:rPr>
          <w:rFonts w:ascii="Garamond" w:hAnsi="Garamond"/>
          <w:szCs w:val="24"/>
        </w:rPr>
        <w:t xml:space="preserve">Robert M. </w:t>
      </w:r>
      <w:r w:rsidR="006F0D02" w:rsidRPr="00C46A46">
        <w:rPr>
          <w:rFonts w:ascii="Garamond" w:hAnsi="Garamond"/>
          <w:szCs w:val="24"/>
        </w:rPr>
        <w:t>Adams</w:t>
      </w:r>
      <w:r w:rsidRPr="00C46A46">
        <w:rPr>
          <w:rFonts w:ascii="Garamond" w:hAnsi="Garamond"/>
          <w:szCs w:val="24"/>
        </w:rPr>
        <w:t>,</w:t>
      </w:r>
      <w:r w:rsidR="006F0D02" w:rsidRPr="00C46A46">
        <w:rPr>
          <w:rFonts w:ascii="Garamond" w:hAnsi="Garamond"/>
          <w:szCs w:val="24"/>
        </w:rPr>
        <w:t xml:space="preserve"> </w:t>
      </w:r>
      <w:r w:rsidR="006F0D02" w:rsidRPr="00C46A46">
        <w:rPr>
          <w:rFonts w:ascii="Garamond" w:hAnsi="Garamond"/>
          <w:i/>
          <w:szCs w:val="24"/>
        </w:rPr>
        <w:t>Leibniz: Determinist, Theist, Idealist</w:t>
      </w:r>
      <w:r w:rsidRPr="00C46A46">
        <w:rPr>
          <w:rFonts w:ascii="Garamond" w:hAnsi="Garamond"/>
          <w:szCs w:val="24"/>
        </w:rPr>
        <w:t xml:space="preserve">, </w:t>
      </w:r>
      <w:r w:rsidR="006F0D02" w:rsidRPr="00C46A46">
        <w:rPr>
          <w:rFonts w:ascii="Garamond" w:hAnsi="Garamond"/>
          <w:szCs w:val="24"/>
        </w:rPr>
        <w:t xml:space="preserve">Oxford University Press, </w:t>
      </w:r>
      <w:r w:rsidRPr="00C46A46">
        <w:rPr>
          <w:rFonts w:ascii="Garamond" w:hAnsi="Garamond"/>
          <w:szCs w:val="24"/>
        </w:rPr>
        <w:t>1994</w:t>
      </w:r>
      <w:r w:rsidRPr="00C46A46">
        <w:rPr>
          <w:rFonts w:ascii="Garamond" w:hAnsi="Garamond"/>
          <w:szCs w:val="24"/>
        </w:rPr>
        <w:t xml:space="preserve">. </w:t>
      </w:r>
      <w:r w:rsidR="006F0D02" w:rsidRPr="00C46A46">
        <w:rPr>
          <w:rFonts w:ascii="Garamond" w:hAnsi="Garamond"/>
          <w:szCs w:val="24"/>
        </w:rPr>
        <w:t>(An authoritative, advanced discussion of themes related to Leibniz’s theodicy.)</w:t>
      </w:r>
    </w:p>
    <w:p w14:paraId="567AA7D4" w14:textId="77777777" w:rsidR="006F0D02" w:rsidRPr="00C46A46" w:rsidRDefault="006F0D02" w:rsidP="00EA6626">
      <w:pPr>
        <w:rPr>
          <w:rFonts w:ascii="Garamond" w:hAnsi="Garamond"/>
          <w:b/>
          <w:szCs w:val="24"/>
        </w:rPr>
      </w:pPr>
    </w:p>
    <w:p w14:paraId="793966E8" w14:textId="49CC4F4A" w:rsidR="006F0D02" w:rsidRPr="00C46A46" w:rsidRDefault="00A444BA" w:rsidP="006F0D02">
      <w:pPr>
        <w:widowControl w:val="0"/>
        <w:jc w:val="both"/>
        <w:rPr>
          <w:rFonts w:ascii="Garamond" w:hAnsi="Garamond"/>
          <w:szCs w:val="24"/>
        </w:rPr>
      </w:pPr>
      <w:r w:rsidRPr="00C46A46">
        <w:rPr>
          <w:rFonts w:ascii="Garamond" w:hAnsi="Garamond"/>
          <w:szCs w:val="24"/>
        </w:rPr>
        <w:t xml:space="preserve">Maria Rosa </w:t>
      </w:r>
      <w:proofErr w:type="spellStart"/>
      <w:r w:rsidR="006F0D02" w:rsidRPr="00C46A46">
        <w:rPr>
          <w:rFonts w:ascii="Garamond" w:hAnsi="Garamond"/>
          <w:szCs w:val="24"/>
          <w:lang w:val="it-IT"/>
        </w:rPr>
        <w:t>Antognazza</w:t>
      </w:r>
      <w:proofErr w:type="spellEnd"/>
      <w:r w:rsidR="006F0D02" w:rsidRPr="00C46A46">
        <w:rPr>
          <w:rFonts w:ascii="Garamond" w:hAnsi="Garamond"/>
          <w:szCs w:val="24"/>
          <w:lang w:val="it-IT"/>
        </w:rPr>
        <w:t xml:space="preserve">, </w:t>
      </w:r>
      <w:proofErr w:type="spellStart"/>
      <w:r w:rsidR="006F0D02" w:rsidRPr="00C46A46">
        <w:rPr>
          <w:rFonts w:ascii="Garamond" w:hAnsi="Garamond"/>
          <w:i/>
          <w:iCs/>
          <w:szCs w:val="24"/>
          <w:lang w:val="it-IT"/>
        </w:rPr>
        <w:t>Leibniz</w:t>
      </w:r>
      <w:proofErr w:type="spellEnd"/>
      <w:r w:rsidR="006F0D02" w:rsidRPr="00C46A46">
        <w:rPr>
          <w:rFonts w:ascii="Garamond" w:hAnsi="Garamond"/>
          <w:i/>
          <w:iCs/>
          <w:szCs w:val="24"/>
          <w:lang w:val="it-IT"/>
        </w:rPr>
        <w:t xml:space="preserve">: An </w:t>
      </w:r>
      <w:proofErr w:type="spellStart"/>
      <w:r w:rsidR="006F0D02" w:rsidRPr="00C46A46">
        <w:rPr>
          <w:rFonts w:ascii="Garamond" w:hAnsi="Garamond"/>
          <w:i/>
          <w:iCs/>
          <w:szCs w:val="24"/>
          <w:lang w:val="it-IT"/>
        </w:rPr>
        <w:t>Intellectual</w:t>
      </w:r>
      <w:proofErr w:type="spellEnd"/>
      <w:r w:rsidR="006F0D02" w:rsidRPr="00C46A46">
        <w:rPr>
          <w:rFonts w:ascii="Garamond" w:hAnsi="Garamond"/>
          <w:i/>
          <w:iCs/>
          <w:szCs w:val="24"/>
          <w:lang w:val="it-IT"/>
        </w:rPr>
        <w:t xml:space="preserve"> </w:t>
      </w:r>
      <w:proofErr w:type="spellStart"/>
      <w:r w:rsidR="006F0D02" w:rsidRPr="00C46A46">
        <w:rPr>
          <w:rFonts w:ascii="Garamond" w:hAnsi="Garamond"/>
          <w:i/>
          <w:iCs/>
          <w:szCs w:val="24"/>
          <w:lang w:val="it-IT"/>
        </w:rPr>
        <w:t>Biography</w:t>
      </w:r>
      <w:proofErr w:type="spellEnd"/>
      <w:r w:rsidRPr="00C46A46">
        <w:rPr>
          <w:rFonts w:ascii="Garamond" w:hAnsi="Garamond"/>
          <w:szCs w:val="24"/>
          <w:lang w:val="it-IT"/>
        </w:rPr>
        <w:t>,</w:t>
      </w:r>
      <w:r w:rsidR="006F0D02" w:rsidRPr="00C46A46">
        <w:rPr>
          <w:rFonts w:ascii="Garamond" w:hAnsi="Garamond"/>
          <w:szCs w:val="24"/>
          <w:lang w:val="it-IT"/>
        </w:rPr>
        <w:t xml:space="preserve"> </w:t>
      </w:r>
      <w:r w:rsidR="006F0D02" w:rsidRPr="00C46A46">
        <w:rPr>
          <w:rFonts w:ascii="Garamond" w:hAnsi="Garamond"/>
          <w:szCs w:val="24"/>
        </w:rPr>
        <w:t>Cambridge University Press</w:t>
      </w:r>
      <w:r w:rsidRPr="00C46A46">
        <w:rPr>
          <w:rFonts w:ascii="Garamond" w:hAnsi="Garamond"/>
          <w:szCs w:val="24"/>
        </w:rPr>
        <w:t>, 2009.</w:t>
      </w:r>
      <w:r w:rsidR="006F0D02" w:rsidRPr="00C46A46">
        <w:rPr>
          <w:rFonts w:ascii="Garamond" w:hAnsi="Garamond"/>
          <w:szCs w:val="24"/>
        </w:rPr>
        <w:t xml:space="preserve"> (The now standard biography in English. Highly recommended as an overview of Leibniz’s life and works.) </w:t>
      </w:r>
    </w:p>
    <w:p w14:paraId="2A2DCE4A" w14:textId="77777777" w:rsidR="006F0D02" w:rsidRPr="00C46A46" w:rsidRDefault="006F0D02" w:rsidP="006F0D02">
      <w:pPr>
        <w:jc w:val="both"/>
        <w:rPr>
          <w:rFonts w:ascii="Garamond" w:hAnsi="Garamond"/>
          <w:szCs w:val="24"/>
        </w:rPr>
      </w:pPr>
    </w:p>
    <w:p w14:paraId="3A4FB809" w14:textId="77777777" w:rsidR="006F0D02" w:rsidRPr="00C46A46" w:rsidRDefault="006F0D02" w:rsidP="006F0D02">
      <w:pPr>
        <w:jc w:val="both"/>
        <w:rPr>
          <w:rFonts w:ascii="Garamond" w:hAnsi="Garamond"/>
          <w:szCs w:val="24"/>
        </w:rPr>
      </w:pPr>
      <w:r w:rsidRPr="00C46A46">
        <w:rPr>
          <w:rFonts w:ascii="Garamond" w:hAnsi="Garamond"/>
          <w:szCs w:val="24"/>
        </w:rPr>
        <w:t>Steven Nadler, “Choosing a Theodicy: The Leibniz-Malebranche-</w:t>
      </w:r>
      <w:proofErr w:type="spellStart"/>
      <w:r w:rsidRPr="00C46A46">
        <w:rPr>
          <w:rFonts w:ascii="Garamond" w:hAnsi="Garamond"/>
          <w:szCs w:val="24"/>
        </w:rPr>
        <w:t>Arnauld</w:t>
      </w:r>
      <w:proofErr w:type="spellEnd"/>
      <w:r w:rsidRPr="00C46A46">
        <w:rPr>
          <w:rFonts w:ascii="Garamond" w:hAnsi="Garamond"/>
          <w:szCs w:val="24"/>
        </w:rPr>
        <w:t xml:space="preserve"> Connection,” </w:t>
      </w:r>
      <w:r w:rsidRPr="00C46A46">
        <w:rPr>
          <w:rFonts w:ascii="Garamond" w:hAnsi="Garamond"/>
          <w:i/>
          <w:szCs w:val="24"/>
        </w:rPr>
        <w:t>Journal of the History of Ideas</w:t>
      </w:r>
      <w:r w:rsidRPr="00C46A46">
        <w:rPr>
          <w:rFonts w:ascii="Garamond" w:hAnsi="Garamond"/>
          <w:szCs w:val="24"/>
        </w:rPr>
        <w:t xml:space="preserve"> 1994 (55:4) 573-589. (An engaging discussion of the relationship between Leibniz’s and Malebranche’s theodicies that draws insight from </w:t>
      </w:r>
      <w:proofErr w:type="spellStart"/>
      <w:r w:rsidRPr="00C46A46">
        <w:rPr>
          <w:rFonts w:ascii="Garamond" w:hAnsi="Garamond"/>
          <w:szCs w:val="24"/>
        </w:rPr>
        <w:t>Arnauld’s</w:t>
      </w:r>
      <w:proofErr w:type="spellEnd"/>
      <w:r w:rsidRPr="00C46A46">
        <w:rPr>
          <w:rFonts w:ascii="Garamond" w:hAnsi="Garamond"/>
          <w:szCs w:val="24"/>
        </w:rPr>
        <w:t xml:space="preserve"> viewpoint.) </w:t>
      </w:r>
    </w:p>
    <w:p w14:paraId="1F54123B" w14:textId="77777777" w:rsidR="006F0D02" w:rsidRPr="00C46A46" w:rsidRDefault="006F0D02" w:rsidP="006F0D02">
      <w:pPr>
        <w:jc w:val="both"/>
        <w:rPr>
          <w:rFonts w:ascii="Garamond" w:hAnsi="Garamond"/>
          <w:szCs w:val="24"/>
        </w:rPr>
      </w:pPr>
    </w:p>
    <w:p w14:paraId="7CD1696D" w14:textId="53A21B1C" w:rsidR="00A444BA" w:rsidRPr="00C46A46" w:rsidRDefault="00A444BA" w:rsidP="006F0D02">
      <w:pPr>
        <w:jc w:val="both"/>
        <w:rPr>
          <w:rFonts w:ascii="Garamond" w:hAnsi="Garamond"/>
          <w:szCs w:val="24"/>
        </w:rPr>
      </w:pPr>
      <w:r w:rsidRPr="00C46A46">
        <w:rPr>
          <w:rFonts w:ascii="Garamond" w:hAnsi="Garamond"/>
          <w:szCs w:val="24"/>
        </w:rPr>
        <w:t xml:space="preserve">Larry M. Jorgensen and Samuel Newlands, </w:t>
      </w:r>
      <w:r w:rsidRPr="00C46A46">
        <w:rPr>
          <w:rFonts w:ascii="Garamond" w:hAnsi="Garamond"/>
          <w:i/>
          <w:szCs w:val="24"/>
        </w:rPr>
        <w:t>New Essays on Leibniz’s Theodicy</w:t>
      </w:r>
      <w:r w:rsidRPr="00C46A46">
        <w:rPr>
          <w:rFonts w:ascii="Garamond" w:hAnsi="Garamond"/>
          <w:szCs w:val="24"/>
        </w:rPr>
        <w:t xml:space="preserve">, Oxford University Press, 2014. (A recent collection of essays on Leibniz’s Theodicy by top scholars.) </w:t>
      </w:r>
    </w:p>
    <w:p w14:paraId="0CF6D612" w14:textId="77777777" w:rsidR="00A444BA" w:rsidRPr="00C46A46" w:rsidRDefault="00A444BA" w:rsidP="006F0D02">
      <w:pPr>
        <w:jc w:val="both"/>
        <w:rPr>
          <w:rFonts w:ascii="Garamond" w:hAnsi="Garamond"/>
          <w:szCs w:val="24"/>
        </w:rPr>
      </w:pPr>
    </w:p>
    <w:p w14:paraId="4CE51669" w14:textId="15A6CEA1" w:rsidR="006F0D02" w:rsidRPr="00C46A46" w:rsidRDefault="00A444BA" w:rsidP="006F0D02">
      <w:pPr>
        <w:jc w:val="both"/>
        <w:rPr>
          <w:rFonts w:ascii="Garamond" w:hAnsi="Garamond"/>
          <w:szCs w:val="24"/>
        </w:rPr>
      </w:pPr>
      <w:r w:rsidRPr="00C46A46">
        <w:rPr>
          <w:rFonts w:ascii="Garamond" w:hAnsi="Garamond"/>
          <w:szCs w:val="24"/>
        </w:rPr>
        <w:t xml:space="preserve">Michael J. </w:t>
      </w:r>
      <w:r w:rsidR="006F0D02" w:rsidRPr="00C46A46">
        <w:rPr>
          <w:rFonts w:ascii="Garamond" w:hAnsi="Garamond"/>
          <w:szCs w:val="24"/>
        </w:rPr>
        <w:t>Murray and Sean Greenberg, "Leibniz on the Problem of Evil", </w:t>
      </w:r>
      <w:r w:rsidR="006F0D02" w:rsidRPr="00C46A46">
        <w:rPr>
          <w:rFonts w:ascii="Garamond" w:hAnsi="Garamond"/>
          <w:i/>
          <w:iCs/>
          <w:szCs w:val="24"/>
        </w:rPr>
        <w:t>The Stanford Encyclopedia of Philosophy </w:t>
      </w:r>
      <w:r w:rsidR="006F0D02" w:rsidRPr="00C46A46">
        <w:rPr>
          <w:rFonts w:ascii="Garamond" w:hAnsi="Garamond"/>
          <w:szCs w:val="24"/>
        </w:rPr>
        <w:t xml:space="preserve">(Winter 2016 Edition), Edward N. </w:t>
      </w:r>
      <w:proofErr w:type="spellStart"/>
      <w:r w:rsidR="006F0D02" w:rsidRPr="00C46A46">
        <w:rPr>
          <w:rFonts w:ascii="Garamond" w:hAnsi="Garamond"/>
          <w:szCs w:val="24"/>
        </w:rPr>
        <w:t>Zalta</w:t>
      </w:r>
      <w:proofErr w:type="spellEnd"/>
      <w:r w:rsidR="006F0D02" w:rsidRPr="00C46A46">
        <w:rPr>
          <w:rFonts w:ascii="Garamond" w:hAnsi="Garamond"/>
          <w:szCs w:val="24"/>
        </w:rPr>
        <w:t xml:space="preserve"> (ed.), URL = &lt;https://plato.stanford.edu/archives/win2016/entries/leibniz-evil/&gt;. A helpful discussion of Leibniz’s theodicy framed in terms of “The Underachiever Problem” and “The Holiness Problem.” </w:t>
      </w:r>
    </w:p>
    <w:p w14:paraId="640A76D6" w14:textId="007DED67" w:rsidR="006F0D02" w:rsidRPr="00C46A46" w:rsidRDefault="006F0D02" w:rsidP="00EA6626">
      <w:pPr>
        <w:rPr>
          <w:rFonts w:ascii="Garamond" w:hAnsi="Garamond"/>
          <w:szCs w:val="24"/>
        </w:rPr>
      </w:pPr>
    </w:p>
    <w:p w14:paraId="7A092CFB" w14:textId="182CEB73" w:rsidR="006F0D02" w:rsidRPr="00C46A46" w:rsidRDefault="006F0D02" w:rsidP="00EA6626">
      <w:pPr>
        <w:rPr>
          <w:rFonts w:ascii="Garamond" w:hAnsi="Garamond"/>
          <w:szCs w:val="24"/>
        </w:rPr>
      </w:pPr>
      <w:r w:rsidRPr="00C46A46">
        <w:rPr>
          <w:rFonts w:ascii="Garamond" w:hAnsi="Garamond"/>
          <w:szCs w:val="24"/>
        </w:rPr>
        <w:t xml:space="preserve">Donald Rutherford, </w:t>
      </w:r>
      <w:r w:rsidRPr="00C46A46">
        <w:rPr>
          <w:rFonts w:ascii="Garamond" w:hAnsi="Garamond"/>
          <w:i/>
          <w:szCs w:val="24"/>
        </w:rPr>
        <w:t>Leibniz and the Rational Order of Nature</w:t>
      </w:r>
      <w:r w:rsidRPr="00C46A46">
        <w:rPr>
          <w:rFonts w:ascii="Garamond" w:hAnsi="Garamond"/>
          <w:szCs w:val="24"/>
        </w:rPr>
        <w:t>, Cambridge: Cambridge University Press, 1998. (</w:t>
      </w:r>
      <w:r w:rsidR="00A444BA" w:rsidRPr="00C46A46">
        <w:rPr>
          <w:rFonts w:ascii="Garamond" w:hAnsi="Garamond"/>
          <w:szCs w:val="24"/>
        </w:rPr>
        <w:t>An advanced, yet accessible discussion of central themes in Leibniz’s metaphysics with an opening part dedicated to Leibniz’s theodicy.)</w:t>
      </w:r>
    </w:p>
    <w:p w14:paraId="686B600B" w14:textId="77777777" w:rsidR="006F0D02" w:rsidRPr="00C46A46" w:rsidRDefault="006F0D02" w:rsidP="00EA6626">
      <w:pPr>
        <w:rPr>
          <w:rFonts w:ascii="Garamond" w:hAnsi="Garamond"/>
          <w:szCs w:val="24"/>
        </w:rPr>
      </w:pPr>
    </w:p>
    <w:p w14:paraId="2BBAF64F" w14:textId="77777777" w:rsidR="00C46A46" w:rsidRDefault="00C46A46">
      <w:pPr>
        <w:rPr>
          <w:rFonts w:ascii="Garamond" w:hAnsi="Garamond"/>
          <w:b/>
          <w:szCs w:val="24"/>
        </w:rPr>
      </w:pPr>
      <w:r>
        <w:rPr>
          <w:rFonts w:ascii="Garamond" w:hAnsi="Garamond"/>
          <w:b/>
          <w:szCs w:val="24"/>
        </w:rPr>
        <w:br w:type="page"/>
      </w:r>
    </w:p>
    <w:p w14:paraId="3EA34C0A" w14:textId="02DB222E" w:rsidR="00EA6626" w:rsidRPr="00C46A46" w:rsidRDefault="00EA6626" w:rsidP="00EA6626">
      <w:pPr>
        <w:jc w:val="center"/>
        <w:rPr>
          <w:rFonts w:ascii="Garamond" w:hAnsi="Garamond"/>
          <w:b/>
          <w:szCs w:val="24"/>
        </w:rPr>
      </w:pPr>
      <w:r w:rsidRPr="00C46A46">
        <w:rPr>
          <w:rFonts w:ascii="Garamond" w:hAnsi="Garamond"/>
          <w:b/>
          <w:szCs w:val="24"/>
        </w:rPr>
        <w:lastRenderedPageBreak/>
        <w:t>Tentative Schedule</w:t>
      </w:r>
    </w:p>
    <w:p w14:paraId="354119E4" w14:textId="77777777" w:rsidR="00C71EF1" w:rsidRPr="00C46A46" w:rsidRDefault="00C71EF1" w:rsidP="00C46A46">
      <w:pPr>
        <w:rPr>
          <w:rFonts w:ascii="Garamond" w:hAnsi="Garamond"/>
          <w:b/>
          <w:szCs w:val="24"/>
        </w:rPr>
      </w:pPr>
    </w:p>
    <w:p w14:paraId="03BD911C" w14:textId="78F08F8B" w:rsidR="00EA6626" w:rsidRPr="00C46A46" w:rsidRDefault="006D58F0" w:rsidP="00EA6626">
      <w:pPr>
        <w:rPr>
          <w:rFonts w:ascii="Garamond" w:hAnsi="Garamond"/>
          <w:szCs w:val="24"/>
        </w:rPr>
      </w:pPr>
      <w:r w:rsidRPr="00C46A46">
        <w:rPr>
          <w:rFonts w:ascii="Garamond" w:hAnsi="Garamond"/>
          <w:szCs w:val="24"/>
        </w:rPr>
        <w:t xml:space="preserve">Note: Broader context readings are indicated by book page numbers (located </w:t>
      </w:r>
      <w:r w:rsidR="00C6574E" w:rsidRPr="00C46A46">
        <w:rPr>
          <w:rFonts w:ascii="Garamond" w:hAnsi="Garamond"/>
          <w:szCs w:val="24"/>
        </w:rPr>
        <w:t xml:space="preserve">in the corners </w:t>
      </w:r>
      <w:r w:rsidRPr="00C46A46">
        <w:rPr>
          <w:rFonts w:ascii="Garamond" w:hAnsi="Garamond"/>
          <w:szCs w:val="24"/>
        </w:rPr>
        <w:t xml:space="preserve">at the top of each page). Latin passages are indicated by the Akademie page numbers (located in bold in the margins of pages). The beginning of the relevant passage is indicated by a quotation followed by an </w:t>
      </w:r>
      <w:r w:rsidR="001D2384" w:rsidRPr="00C46A46">
        <w:rPr>
          <w:rFonts w:ascii="Garamond" w:hAnsi="Garamond"/>
          <w:szCs w:val="24"/>
        </w:rPr>
        <w:t>ellipsis</w:t>
      </w:r>
      <w:r w:rsidR="00C6574E" w:rsidRPr="00C46A46">
        <w:rPr>
          <w:rFonts w:ascii="Garamond" w:hAnsi="Garamond"/>
          <w:szCs w:val="24"/>
        </w:rPr>
        <w:t xml:space="preserve">. The </w:t>
      </w:r>
      <w:r w:rsidRPr="00C46A46">
        <w:rPr>
          <w:rFonts w:ascii="Garamond" w:hAnsi="Garamond"/>
          <w:szCs w:val="24"/>
        </w:rPr>
        <w:t xml:space="preserve">end of the relevant passage is indicated by a quotation preceded by an </w:t>
      </w:r>
      <w:r w:rsidR="00D14F98" w:rsidRPr="00C46A46">
        <w:rPr>
          <w:rFonts w:ascii="Garamond" w:hAnsi="Garamond"/>
          <w:szCs w:val="24"/>
        </w:rPr>
        <w:t>ellipsis</w:t>
      </w:r>
      <w:r w:rsidRPr="00C46A46">
        <w:rPr>
          <w:rFonts w:ascii="Garamond" w:hAnsi="Garamond"/>
          <w:szCs w:val="24"/>
        </w:rPr>
        <w:t xml:space="preserve">. </w:t>
      </w:r>
    </w:p>
    <w:p w14:paraId="789EB23E" w14:textId="77777777" w:rsidR="00C71EF1" w:rsidRPr="00C46A46" w:rsidRDefault="00C71EF1" w:rsidP="00EA6626">
      <w:pPr>
        <w:rPr>
          <w:rFonts w:ascii="Garamond" w:hAnsi="Garamond"/>
          <w:szCs w:val="24"/>
        </w:rPr>
      </w:pPr>
    </w:p>
    <w:p w14:paraId="1A749B91" w14:textId="59B6C345" w:rsidR="00EA6626" w:rsidRPr="00C46A46" w:rsidRDefault="00EA6626" w:rsidP="00EA6626">
      <w:pPr>
        <w:rPr>
          <w:rFonts w:ascii="Garamond" w:hAnsi="Garamond"/>
          <w:b/>
          <w:szCs w:val="24"/>
        </w:rPr>
      </w:pPr>
      <w:r w:rsidRPr="00C46A46">
        <w:rPr>
          <w:rFonts w:ascii="Garamond" w:hAnsi="Garamond"/>
          <w:b/>
          <w:szCs w:val="24"/>
        </w:rPr>
        <w:t xml:space="preserve">Reading #1: </w:t>
      </w:r>
      <w:r w:rsidR="00C71EF1" w:rsidRPr="00C46A46">
        <w:rPr>
          <w:rFonts w:ascii="Garamond" w:hAnsi="Garamond"/>
          <w:b/>
          <w:szCs w:val="24"/>
        </w:rPr>
        <w:t>The Problem of Evil</w:t>
      </w:r>
    </w:p>
    <w:p w14:paraId="0680CC97" w14:textId="45C0157C" w:rsidR="00EA6626" w:rsidRPr="00C46A46" w:rsidRDefault="00EA6626" w:rsidP="00EA6626">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6D58F0" w:rsidRPr="00C46A46" w14:paraId="1A1F30A4" w14:textId="77777777" w:rsidTr="00A92390">
        <w:tc>
          <w:tcPr>
            <w:tcW w:w="2425" w:type="dxa"/>
          </w:tcPr>
          <w:p w14:paraId="1E1AB5F0" w14:textId="11EA1D98" w:rsidR="006D58F0" w:rsidRPr="00C46A46" w:rsidRDefault="006D58F0" w:rsidP="00EA6626">
            <w:pPr>
              <w:rPr>
                <w:rFonts w:ascii="Garamond" w:hAnsi="Garamond"/>
                <w:szCs w:val="24"/>
              </w:rPr>
            </w:pPr>
            <w:r w:rsidRPr="00C46A46">
              <w:rPr>
                <w:rFonts w:ascii="Garamond" w:hAnsi="Garamond"/>
                <w:szCs w:val="24"/>
              </w:rPr>
              <w:t xml:space="preserve">Broader context: </w:t>
            </w:r>
          </w:p>
        </w:tc>
        <w:tc>
          <w:tcPr>
            <w:tcW w:w="6925" w:type="dxa"/>
          </w:tcPr>
          <w:p w14:paraId="01C26812" w14:textId="4E5595B9" w:rsidR="006D58F0" w:rsidRPr="00C46A46" w:rsidRDefault="00C46A46" w:rsidP="00EA662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A92390" w:rsidRPr="00C46A46">
              <w:rPr>
                <w:rFonts w:ascii="Garamond" w:hAnsi="Garamond"/>
                <w:szCs w:val="24"/>
              </w:rPr>
              <w:t>26-33</w:t>
            </w:r>
          </w:p>
        </w:tc>
      </w:tr>
      <w:tr w:rsidR="006D58F0" w:rsidRPr="00C46A46" w14:paraId="48E9B112" w14:textId="77777777" w:rsidTr="00A92390">
        <w:tc>
          <w:tcPr>
            <w:tcW w:w="2425" w:type="dxa"/>
          </w:tcPr>
          <w:p w14:paraId="3999BC9A" w14:textId="2A71EB5C" w:rsidR="006D58F0" w:rsidRPr="00C46A46" w:rsidRDefault="008A6C6A" w:rsidP="00EA6626">
            <w:pPr>
              <w:rPr>
                <w:rFonts w:ascii="Garamond" w:hAnsi="Garamond"/>
                <w:szCs w:val="24"/>
              </w:rPr>
            </w:pPr>
            <w:r w:rsidRPr="00C46A46">
              <w:rPr>
                <w:rFonts w:ascii="Garamond" w:hAnsi="Garamond"/>
                <w:szCs w:val="24"/>
              </w:rPr>
              <w:t xml:space="preserve">1. </w:t>
            </w:r>
            <w:r w:rsidR="00A92390" w:rsidRPr="00C46A46">
              <w:rPr>
                <w:rFonts w:ascii="Garamond" w:hAnsi="Garamond"/>
                <w:szCs w:val="24"/>
              </w:rPr>
              <w:t>God is just</w:t>
            </w:r>
          </w:p>
        </w:tc>
        <w:tc>
          <w:tcPr>
            <w:tcW w:w="6925" w:type="dxa"/>
          </w:tcPr>
          <w:p w14:paraId="59E53330" w14:textId="552A0119" w:rsidR="006D58F0" w:rsidRPr="00C46A46" w:rsidRDefault="00A92390" w:rsidP="00EA6626">
            <w:pPr>
              <w:rPr>
                <w:rFonts w:ascii="Garamond" w:hAnsi="Garamond"/>
                <w:szCs w:val="24"/>
              </w:rPr>
            </w:pPr>
            <w:r w:rsidRPr="00C46A46">
              <w:rPr>
                <w:rFonts w:ascii="Garamond" w:hAnsi="Garamond"/>
                <w:szCs w:val="24"/>
              </w:rPr>
              <w:t>116: “</w:t>
            </w:r>
            <w:proofErr w:type="spellStart"/>
            <w:r w:rsidRPr="00C46A46">
              <w:rPr>
                <w:rFonts w:ascii="Garamond" w:hAnsi="Garamond"/>
                <w:szCs w:val="24"/>
              </w:rPr>
              <w:t>Theologus</w:t>
            </w:r>
            <w:proofErr w:type="spellEnd"/>
            <w:r w:rsidRPr="00C46A46">
              <w:rPr>
                <w:rFonts w:ascii="Garamond" w:hAnsi="Garamond"/>
                <w:szCs w:val="24"/>
              </w:rPr>
              <w:t xml:space="preserve">. Ergo, </w:t>
            </w:r>
            <w:proofErr w:type="spellStart"/>
            <w:r w:rsidRPr="00C46A46">
              <w:rPr>
                <w:rFonts w:ascii="Garamond" w:hAnsi="Garamond"/>
                <w:szCs w:val="24"/>
              </w:rPr>
              <w:t>ut</w:t>
            </w:r>
            <w:proofErr w:type="spellEnd"/>
            <w:r w:rsidRPr="00C46A46">
              <w:rPr>
                <w:rFonts w:ascii="Garamond" w:hAnsi="Garamond"/>
                <w:szCs w:val="24"/>
              </w:rPr>
              <w:t xml:space="preserve"> </w:t>
            </w:r>
            <w:proofErr w:type="spellStart"/>
            <w:r w:rsidRPr="00C46A46">
              <w:rPr>
                <w:rFonts w:ascii="Garamond" w:hAnsi="Garamond"/>
                <w:szCs w:val="24"/>
              </w:rPr>
              <w:t>arcem</w:t>
            </w:r>
            <w:proofErr w:type="spellEnd"/>
            <w:r w:rsidRPr="00C46A46">
              <w:rPr>
                <w:rFonts w:ascii="Garamond" w:hAnsi="Garamond"/>
                <w:szCs w:val="24"/>
              </w:rPr>
              <w:t xml:space="preserve"> </w:t>
            </w:r>
            <w:proofErr w:type="spellStart"/>
            <w:r w:rsidRPr="00C46A46">
              <w:rPr>
                <w:rFonts w:ascii="Garamond" w:hAnsi="Garamond"/>
                <w:szCs w:val="24"/>
              </w:rPr>
              <w:t>causae</w:t>
            </w:r>
            <w:proofErr w:type="spellEnd"/>
            <w:r w:rsidRPr="00C46A46">
              <w:rPr>
                <w:rFonts w:ascii="Garamond" w:hAnsi="Garamond"/>
                <w:szCs w:val="24"/>
              </w:rPr>
              <w:t xml:space="preserve"> </w:t>
            </w:r>
            <w:proofErr w:type="spellStart"/>
            <w:r w:rsidRPr="00C46A46">
              <w:rPr>
                <w:rFonts w:ascii="Garamond" w:hAnsi="Garamond"/>
                <w:szCs w:val="24"/>
              </w:rPr>
              <w:t>invadamus</w:t>
            </w:r>
            <w:proofErr w:type="spellEnd"/>
            <w:r w:rsidRPr="00C46A46">
              <w:rPr>
                <w:rFonts w:ascii="Garamond" w:hAnsi="Garamond"/>
                <w:szCs w:val="24"/>
              </w:rPr>
              <w:t xml:space="preserve"> …TH. </w:t>
            </w:r>
            <w:proofErr w:type="spellStart"/>
            <w:r w:rsidRPr="00C46A46">
              <w:rPr>
                <w:rFonts w:ascii="Garamond" w:hAnsi="Garamond"/>
                <w:szCs w:val="24"/>
              </w:rPr>
              <w:t>Fateor</w:t>
            </w:r>
            <w:proofErr w:type="spellEnd"/>
            <w:r w:rsidRPr="00C46A46">
              <w:rPr>
                <w:rFonts w:ascii="Garamond" w:hAnsi="Garamond"/>
                <w:szCs w:val="24"/>
              </w:rPr>
              <w:t>.”</w:t>
            </w:r>
          </w:p>
        </w:tc>
      </w:tr>
      <w:tr w:rsidR="006D58F0" w:rsidRPr="00C46A46" w14:paraId="6D0E5252" w14:textId="77777777" w:rsidTr="00A92390">
        <w:tc>
          <w:tcPr>
            <w:tcW w:w="2425" w:type="dxa"/>
          </w:tcPr>
          <w:p w14:paraId="483AEA50" w14:textId="0A01BB48" w:rsidR="006D58F0" w:rsidRPr="00C46A46" w:rsidRDefault="008A6C6A" w:rsidP="00EA6626">
            <w:pPr>
              <w:rPr>
                <w:rFonts w:ascii="Garamond" w:hAnsi="Garamond"/>
                <w:szCs w:val="24"/>
              </w:rPr>
            </w:pPr>
            <w:r w:rsidRPr="00C46A46">
              <w:rPr>
                <w:rFonts w:ascii="Garamond" w:hAnsi="Garamond"/>
                <w:szCs w:val="24"/>
              </w:rPr>
              <w:t xml:space="preserve">2. </w:t>
            </w:r>
            <w:r w:rsidR="00A92390" w:rsidRPr="00C46A46">
              <w:rPr>
                <w:rFonts w:ascii="Garamond" w:hAnsi="Garamond"/>
                <w:szCs w:val="24"/>
              </w:rPr>
              <w:t>God loves all</w:t>
            </w:r>
          </w:p>
        </w:tc>
        <w:tc>
          <w:tcPr>
            <w:tcW w:w="6925" w:type="dxa"/>
          </w:tcPr>
          <w:p w14:paraId="173BD2AF" w14:textId="799FD000" w:rsidR="006D58F0" w:rsidRPr="00C46A46" w:rsidRDefault="00A92390" w:rsidP="00EA6626">
            <w:pPr>
              <w:rPr>
                <w:rFonts w:ascii="Garamond" w:hAnsi="Garamond"/>
                <w:szCs w:val="24"/>
                <w:lang w:val="fr-FR"/>
              </w:rPr>
            </w:pPr>
            <w:proofErr w:type="gramStart"/>
            <w:r w:rsidRPr="00C46A46">
              <w:rPr>
                <w:rFonts w:ascii="Garamond" w:hAnsi="Garamond"/>
                <w:szCs w:val="24"/>
                <w:lang w:val="fr-FR"/>
              </w:rPr>
              <w:t>117:</w:t>
            </w:r>
            <w:proofErr w:type="gramEnd"/>
            <w:r w:rsidRPr="00C46A46">
              <w:rPr>
                <w:rFonts w:ascii="Garamond" w:hAnsi="Garamond"/>
                <w:szCs w:val="24"/>
                <w:lang w:val="fr-FR"/>
              </w:rPr>
              <w:t xml:space="preserve"> “PH. </w:t>
            </w:r>
            <w:proofErr w:type="spellStart"/>
            <w:r w:rsidRPr="00C46A46">
              <w:rPr>
                <w:rFonts w:ascii="Garamond" w:hAnsi="Garamond"/>
                <w:szCs w:val="24"/>
                <w:lang w:val="fr-FR"/>
              </w:rPr>
              <w:t>Praestiti</w:t>
            </w:r>
            <w:proofErr w:type="spellEnd"/>
            <w:r w:rsidRPr="00C46A46">
              <w:rPr>
                <w:rFonts w:ascii="Garamond" w:hAnsi="Garamond"/>
                <w:szCs w:val="24"/>
                <w:lang w:val="fr-FR"/>
              </w:rPr>
              <w:t xml:space="preserve"> ergo quod </w:t>
            </w:r>
            <w:proofErr w:type="spellStart"/>
            <w:r w:rsidRPr="00C46A46">
              <w:rPr>
                <w:rFonts w:ascii="Garamond" w:hAnsi="Garamond"/>
                <w:szCs w:val="24"/>
                <w:lang w:val="fr-FR"/>
              </w:rPr>
              <w:t>susceperam</w:t>
            </w:r>
            <w:proofErr w:type="spellEnd"/>
            <w:r w:rsidRPr="00C46A46">
              <w:rPr>
                <w:rFonts w:ascii="Garamond" w:hAnsi="Garamond"/>
                <w:szCs w:val="24"/>
                <w:lang w:val="fr-FR"/>
              </w:rPr>
              <w:t xml:space="preserve"> …</w:t>
            </w:r>
            <w:proofErr w:type="spellStart"/>
            <w:r w:rsidRPr="00C46A46">
              <w:rPr>
                <w:rFonts w:ascii="Garamond" w:hAnsi="Garamond"/>
                <w:szCs w:val="24"/>
                <w:lang w:val="fr-FR"/>
              </w:rPr>
              <w:t>Cur</w:t>
            </w:r>
            <w:proofErr w:type="spellEnd"/>
            <w:r w:rsidRPr="00C46A46">
              <w:rPr>
                <w:rFonts w:ascii="Garamond" w:hAnsi="Garamond"/>
                <w:szCs w:val="24"/>
                <w:lang w:val="fr-FR"/>
              </w:rPr>
              <w:t xml:space="preserve"> </w:t>
            </w:r>
            <w:proofErr w:type="spellStart"/>
            <w:r w:rsidRPr="00C46A46">
              <w:rPr>
                <w:rFonts w:ascii="Garamond" w:hAnsi="Garamond"/>
                <w:szCs w:val="24"/>
                <w:lang w:val="fr-FR"/>
              </w:rPr>
              <w:t>autem</w:t>
            </w:r>
            <w:proofErr w:type="spellEnd"/>
            <w:r w:rsidRPr="00C46A46">
              <w:rPr>
                <w:rFonts w:ascii="Garamond" w:hAnsi="Garamond"/>
                <w:szCs w:val="24"/>
                <w:lang w:val="fr-FR"/>
              </w:rPr>
              <w:t xml:space="preserve"> Deus unum </w:t>
            </w:r>
            <w:proofErr w:type="spellStart"/>
            <w:r w:rsidRPr="00C46A46">
              <w:rPr>
                <w:rFonts w:ascii="Garamond" w:hAnsi="Garamond"/>
                <w:szCs w:val="24"/>
                <w:lang w:val="fr-FR"/>
              </w:rPr>
              <w:t>prae</w:t>
            </w:r>
            <w:proofErr w:type="spellEnd"/>
            <w:r w:rsidRPr="00C46A46">
              <w:rPr>
                <w:rFonts w:ascii="Garamond" w:hAnsi="Garamond"/>
                <w:szCs w:val="24"/>
                <w:lang w:val="fr-FR"/>
              </w:rPr>
              <w:t xml:space="preserve"> </w:t>
            </w:r>
            <w:proofErr w:type="spellStart"/>
            <w:r w:rsidRPr="00C46A46">
              <w:rPr>
                <w:rFonts w:ascii="Garamond" w:hAnsi="Garamond"/>
                <w:szCs w:val="24"/>
                <w:lang w:val="fr-FR"/>
              </w:rPr>
              <w:t>alio</w:t>
            </w:r>
            <w:proofErr w:type="spellEnd"/>
            <w:r w:rsidRPr="00C46A46">
              <w:rPr>
                <w:rFonts w:ascii="Garamond" w:hAnsi="Garamond"/>
                <w:szCs w:val="24"/>
                <w:lang w:val="fr-FR"/>
              </w:rPr>
              <w:t xml:space="preserve"> </w:t>
            </w:r>
            <w:proofErr w:type="spellStart"/>
            <w:r w:rsidRPr="00C46A46">
              <w:rPr>
                <w:rFonts w:ascii="Garamond" w:hAnsi="Garamond"/>
                <w:szCs w:val="24"/>
                <w:lang w:val="fr-FR"/>
              </w:rPr>
              <w:t>amet</w:t>
            </w:r>
            <w:proofErr w:type="spellEnd"/>
            <w:r w:rsidRPr="00C46A46">
              <w:rPr>
                <w:rFonts w:ascii="Garamond" w:hAnsi="Garamond"/>
                <w:szCs w:val="24"/>
                <w:lang w:val="fr-FR"/>
              </w:rPr>
              <w:t xml:space="preserve">, non est </w:t>
            </w:r>
            <w:proofErr w:type="spellStart"/>
            <w:r w:rsidRPr="00C46A46">
              <w:rPr>
                <w:rFonts w:ascii="Garamond" w:hAnsi="Garamond"/>
                <w:szCs w:val="24"/>
                <w:lang w:val="fr-FR"/>
              </w:rPr>
              <w:t>huius</w:t>
            </w:r>
            <w:proofErr w:type="spellEnd"/>
            <w:r w:rsidRPr="00C46A46">
              <w:rPr>
                <w:rFonts w:ascii="Garamond" w:hAnsi="Garamond"/>
                <w:szCs w:val="24"/>
                <w:lang w:val="fr-FR"/>
              </w:rPr>
              <w:t xml:space="preserve"> </w:t>
            </w:r>
            <w:proofErr w:type="spellStart"/>
            <w:r w:rsidRPr="00C46A46">
              <w:rPr>
                <w:rFonts w:ascii="Garamond" w:hAnsi="Garamond"/>
                <w:szCs w:val="24"/>
                <w:lang w:val="fr-FR"/>
              </w:rPr>
              <w:t>loci</w:t>
            </w:r>
            <w:proofErr w:type="spellEnd"/>
            <w:r w:rsidRPr="00C46A46">
              <w:rPr>
                <w:rFonts w:ascii="Garamond" w:hAnsi="Garamond"/>
                <w:szCs w:val="24"/>
                <w:lang w:val="fr-FR"/>
              </w:rPr>
              <w:t xml:space="preserve"> </w:t>
            </w:r>
            <w:proofErr w:type="spellStart"/>
            <w:r w:rsidRPr="00C46A46">
              <w:rPr>
                <w:rFonts w:ascii="Garamond" w:hAnsi="Garamond"/>
                <w:szCs w:val="24"/>
                <w:lang w:val="fr-FR"/>
              </w:rPr>
              <w:t>definire</w:t>
            </w:r>
            <w:proofErr w:type="spellEnd"/>
            <w:r w:rsidRPr="00C46A46">
              <w:rPr>
                <w:rFonts w:ascii="Garamond" w:hAnsi="Garamond"/>
                <w:szCs w:val="24"/>
                <w:lang w:val="fr-FR"/>
              </w:rPr>
              <w:t>.”</w:t>
            </w:r>
          </w:p>
        </w:tc>
      </w:tr>
      <w:tr w:rsidR="006D58F0" w:rsidRPr="00C46A46" w14:paraId="3EB54067" w14:textId="77777777" w:rsidTr="00A92390">
        <w:tc>
          <w:tcPr>
            <w:tcW w:w="2425" w:type="dxa"/>
          </w:tcPr>
          <w:p w14:paraId="59791052" w14:textId="1D34B099" w:rsidR="006D58F0" w:rsidRPr="00C46A46" w:rsidRDefault="008A6C6A" w:rsidP="00EA6626">
            <w:pPr>
              <w:rPr>
                <w:rFonts w:ascii="Garamond" w:hAnsi="Garamond"/>
                <w:szCs w:val="24"/>
              </w:rPr>
            </w:pPr>
            <w:r w:rsidRPr="00C46A46">
              <w:rPr>
                <w:rFonts w:ascii="Garamond" w:hAnsi="Garamond"/>
                <w:szCs w:val="24"/>
              </w:rPr>
              <w:t xml:space="preserve">3. </w:t>
            </w:r>
            <w:r w:rsidR="00A92390" w:rsidRPr="00C46A46">
              <w:rPr>
                <w:rFonts w:ascii="Garamond" w:hAnsi="Garamond"/>
                <w:szCs w:val="24"/>
              </w:rPr>
              <w:t>Problem of Evil</w:t>
            </w:r>
          </w:p>
        </w:tc>
        <w:tc>
          <w:tcPr>
            <w:tcW w:w="6925" w:type="dxa"/>
          </w:tcPr>
          <w:p w14:paraId="1473EF6F" w14:textId="5612D8AC" w:rsidR="006D58F0" w:rsidRPr="00C46A46" w:rsidRDefault="00A92390" w:rsidP="00EA6626">
            <w:pPr>
              <w:rPr>
                <w:rFonts w:ascii="Garamond" w:hAnsi="Garamond"/>
                <w:szCs w:val="24"/>
                <w:lang w:val="fr-FR"/>
              </w:rPr>
            </w:pPr>
            <w:proofErr w:type="gramStart"/>
            <w:r w:rsidRPr="00C46A46">
              <w:rPr>
                <w:rFonts w:ascii="Garamond" w:hAnsi="Garamond"/>
                <w:szCs w:val="24"/>
                <w:lang w:val="fr-FR"/>
              </w:rPr>
              <w:t>117:</w:t>
            </w:r>
            <w:proofErr w:type="gramEnd"/>
            <w:r w:rsidRPr="00C46A46">
              <w:rPr>
                <w:rFonts w:ascii="Garamond" w:hAnsi="Garamond"/>
                <w:szCs w:val="24"/>
                <w:lang w:val="fr-FR"/>
              </w:rPr>
              <w:t xml:space="preserve"> “TH. </w:t>
            </w:r>
            <w:proofErr w:type="spellStart"/>
            <w:r w:rsidRPr="00C46A46">
              <w:rPr>
                <w:rFonts w:ascii="Garamond" w:hAnsi="Garamond"/>
                <w:szCs w:val="24"/>
                <w:lang w:val="fr-FR"/>
              </w:rPr>
              <w:t>Imo</w:t>
            </w:r>
            <w:proofErr w:type="spellEnd"/>
            <w:r w:rsidRPr="00C46A46">
              <w:rPr>
                <w:rFonts w:ascii="Garamond" w:hAnsi="Garamond"/>
                <w:szCs w:val="24"/>
                <w:lang w:val="fr-FR"/>
              </w:rPr>
              <w:t xml:space="preserve"> </w:t>
            </w:r>
            <w:proofErr w:type="spellStart"/>
            <w:r w:rsidRPr="00C46A46">
              <w:rPr>
                <w:rFonts w:ascii="Garamond" w:hAnsi="Garamond"/>
                <w:szCs w:val="24"/>
                <w:lang w:val="fr-FR"/>
              </w:rPr>
              <w:t>vero</w:t>
            </w:r>
            <w:proofErr w:type="spellEnd"/>
            <w:r w:rsidRPr="00C46A46">
              <w:rPr>
                <w:rFonts w:ascii="Garamond" w:hAnsi="Garamond"/>
                <w:szCs w:val="24"/>
                <w:lang w:val="fr-FR"/>
              </w:rPr>
              <w:t xml:space="preserve">, </w:t>
            </w:r>
            <w:proofErr w:type="spellStart"/>
            <w:r w:rsidRPr="00C46A46">
              <w:rPr>
                <w:rFonts w:ascii="Garamond" w:hAnsi="Garamond"/>
                <w:szCs w:val="24"/>
                <w:lang w:val="fr-FR"/>
              </w:rPr>
              <w:t>hinc</w:t>
            </w:r>
            <w:proofErr w:type="spellEnd"/>
            <w:r w:rsidRPr="00C46A46">
              <w:rPr>
                <w:rFonts w:ascii="Garamond" w:hAnsi="Garamond"/>
                <w:szCs w:val="24"/>
                <w:lang w:val="fr-FR"/>
              </w:rPr>
              <w:t xml:space="preserve"> </w:t>
            </w:r>
            <w:proofErr w:type="spellStart"/>
            <w:r w:rsidRPr="00C46A46">
              <w:rPr>
                <w:rFonts w:ascii="Garamond" w:hAnsi="Garamond"/>
                <w:szCs w:val="24"/>
                <w:lang w:val="fr-FR"/>
              </w:rPr>
              <w:t>difficultates</w:t>
            </w:r>
            <w:proofErr w:type="spellEnd"/>
            <w:r w:rsidRPr="00C46A46">
              <w:rPr>
                <w:rFonts w:ascii="Garamond" w:hAnsi="Garamond"/>
                <w:szCs w:val="24"/>
                <w:lang w:val="fr-FR"/>
              </w:rPr>
              <w:t xml:space="preserve"> </w:t>
            </w:r>
            <w:proofErr w:type="spellStart"/>
            <w:r w:rsidRPr="00C46A46">
              <w:rPr>
                <w:rFonts w:ascii="Garamond" w:hAnsi="Garamond"/>
                <w:szCs w:val="24"/>
                <w:lang w:val="fr-FR"/>
              </w:rPr>
              <w:t>potissimum</w:t>
            </w:r>
            <w:proofErr w:type="spellEnd"/>
            <w:r w:rsidRPr="00C46A46">
              <w:rPr>
                <w:rFonts w:ascii="Garamond" w:hAnsi="Garamond"/>
                <w:szCs w:val="24"/>
                <w:lang w:val="fr-FR"/>
              </w:rPr>
              <w:t xml:space="preserve"> </w:t>
            </w:r>
            <w:proofErr w:type="spellStart"/>
            <w:r w:rsidRPr="00C46A46">
              <w:rPr>
                <w:rFonts w:ascii="Garamond" w:hAnsi="Garamond"/>
                <w:szCs w:val="24"/>
                <w:lang w:val="fr-FR"/>
              </w:rPr>
              <w:t>nascuntur</w:t>
            </w:r>
            <w:proofErr w:type="spellEnd"/>
            <w:r w:rsidRPr="00C46A46">
              <w:rPr>
                <w:rFonts w:ascii="Garamond" w:hAnsi="Garamond"/>
                <w:szCs w:val="24"/>
                <w:lang w:val="fr-FR"/>
              </w:rPr>
              <w:t xml:space="preserve"> … </w:t>
            </w:r>
            <w:proofErr w:type="spellStart"/>
            <w:r w:rsidRPr="00C46A46">
              <w:rPr>
                <w:rFonts w:ascii="Garamond" w:hAnsi="Garamond"/>
                <w:szCs w:val="24"/>
                <w:lang w:val="fr-FR"/>
              </w:rPr>
              <w:t>Denique</w:t>
            </w:r>
            <w:proofErr w:type="spellEnd"/>
            <w:r w:rsidRPr="00C46A46">
              <w:rPr>
                <w:rFonts w:ascii="Garamond" w:hAnsi="Garamond"/>
                <w:szCs w:val="24"/>
                <w:lang w:val="fr-FR"/>
              </w:rPr>
              <w:t xml:space="preserve"> si </w:t>
            </w:r>
            <w:proofErr w:type="spellStart"/>
            <w:r w:rsidRPr="00C46A46">
              <w:rPr>
                <w:rFonts w:ascii="Garamond" w:hAnsi="Garamond"/>
                <w:szCs w:val="24"/>
                <w:lang w:val="fr-FR"/>
              </w:rPr>
              <w:t>ultima</w:t>
            </w:r>
            <w:proofErr w:type="spellEnd"/>
            <w:r w:rsidRPr="00C46A46">
              <w:rPr>
                <w:rFonts w:ascii="Garamond" w:hAnsi="Garamond"/>
                <w:szCs w:val="24"/>
                <w:lang w:val="fr-FR"/>
              </w:rPr>
              <w:t xml:space="preserve"> ratio </w:t>
            </w:r>
            <w:proofErr w:type="spellStart"/>
            <w:r w:rsidRPr="00C46A46">
              <w:rPr>
                <w:rFonts w:ascii="Garamond" w:hAnsi="Garamond"/>
                <w:szCs w:val="24"/>
                <w:lang w:val="fr-FR"/>
              </w:rPr>
              <w:t>rerum</w:t>
            </w:r>
            <w:proofErr w:type="spellEnd"/>
            <w:r w:rsidRPr="00C46A46">
              <w:rPr>
                <w:rFonts w:ascii="Garamond" w:hAnsi="Garamond"/>
                <w:szCs w:val="24"/>
                <w:lang w:val="fr-FR"/>
              </w:rPr>
              <w:t xml:space="preserve"> Deus est, quid </w:t>
            </w:r>
            <w:proofErr w:type="spellStart"/>
            <w:r w:rsidRPr="00C46A46">
              <w:rPr>
                <w:rFonts w:ascii="Garamond" w:hAnsi="Garamond"/>
                <w:szCs w:val="24"/>
                <w:lang w:val="fr-FR"/>
              </w:rPr>
              <w:t>hominibus</w:t>
            </w:r>
            <w:proofErr w:type="spellEnd"/>
            <w:r w:rsidRPr="00C46A46">
              <w:rPr>
                <w:rFonts w:ascii="Garamond" w:hAnsi="Garamond"/>
                <w:szCs w:val="24"/>
                <w:lang w:val="fr-FR"/>
              </w:rPr>
              <w:t xml:space="preserve">, quid </w:t>
            </w:r>
            <w:proofErr w:type="spellStart"/>
            <w:r w:rsidRPr="00C46A46">
              <w:rPr>
                <w:rFonts w:ascii="Garamond" w:hAnsi="Garamond"/>
                <w:szCs w:val="24"/>
                <w:lang w:val="fr-FR"/>
              </w:rPr>
              <w:t>diabolis</w:t>
            </w:r>
            <w:proofErr w:type="spellEnd"/>
            <w:r w:rsidRPr="00C46A46">
              <w:rPr>
                <w:rFonts w:ascii="Garamond" w:hAnsi="Garamond"/>
                <w:szCs w:val="24"/>
                <w:lang w:val="fr-FR"/>
              </w:rPr>
              <w:t xml:space="preserve"> </w:t>
            </w:r>
            <w:proofErr w:type="spellStart"/>
            <w:proofErr w:type="gramStart"/>
            <w:r w:rsidRPr="00C46A46">
              <w:rPr>
                <w:rFonts w:ascii="Garamond" w:hAnsi="Garamond"/>
                <w:szCs w:val="24"/>
                <w:lang w:val="fr-FR"/>
              </w:rPr>
              <w:t>imputamus</w:t>
            </w:r>
            <w:proofErr w:type="spellEnd"/>
            <w:r w:rsidRPr="00C46A46">
              <w:rPr>
                <w:rFonts w:ascii="Garamond" w:hAnsi="Garamond"/>
                <w:szCs w:val="24"/>
                <w:lang w:val="fr-FR"/>
              </w:rPr>
              <w:t>?</w:t>
            </w:r>
            <w:proofErr w:type="gramEnd"/>
            <w:r w:rsidRPr="00C46A46">
              <w:rPr>
                <w:rFonts w:ascii="Garamond" w:hAnsi="Garamond"/>
                <w:szCs w:val="24"/>
                <w:lang w:val="fr-FR"/>
              </w:rPr>
              <w:t>”</w:t>
            </w:r>
          </w:p>
        </w:tc>
      </w:tr>
    </w:tbl>
    <w:p w14:paraId="7156BA8C" w14:textId="77777777" w:rsidR="00EA6626" w:rsidRPr="00C46A46" w:rsidRDefault="00EA6626" w:rsidP="00EA6626">
      <w:pPr>
        <w:rPr>
          <w:rFonts w:ascii="Garamond" w:hAnsi="Garamond"/>
          <w:szCs w:val="24"/>
          <w:lang w:val="fr-FR"/>
        </w:rPr>
      </w:pPr>
    </w:p>
    <w:p w14:paraId="273F8CEA" w14:textId="77777777" w:rsidR="00EA6626" w:rsidRPr="00C46A46" w:rsidRDefault="00EA6626" w:rsidP="00EA6626">
      <w:pPr>
        <w:rPr>
          <w:rFonts w:ascii="Garamond" w:hAnsi="Garamond"/>
          <w:szCs w:val="24"/>
          <w:lang w:val="fr-FR"/>
        </w:rPr>
      </w:pPr>
    </w:p>
    <w:p w14:paraId="44452A87" w14:textId="244CF629" w:rsidR="00EA6626" w:rsidRPr="00C46A46" w:rsidRDefault="00EA6626" w:rsidP="00EA6626">
      <w:pPr>
        <w:rPr>
          <w:rFonts w:ascii="Garamond" w:hAnsi="Garamond"/>
          <w:b/>
          <w:szCs w:val="24"/>
        </w:rPr>
      </w:pPr>
      <w:r w:rsidRPr="00C46A46">
        <w:rPr>
          <w:rFonts w:ascii="Garamond" w:hAnsi="Garamond"/>
          <w:b/>
          <w:szCs w:val="24"/>
        </w:rPr>
        <w:t xml:space="preserve">Reading #2: </w:t>
      </w:r>
      <w:r w:rsidR="00A92390" w:rsidRPr="00C46A46">
        <w:rPr>
          <w:rFonts w:ascii="Garamond" w:hAnsi="Garamond"/>
          <w:b/>
          <w:szCs w:val="24"/>
        </w:rPr>
        <w:t>The Principle of Sufficient Reason</w:t>
      </w:r>
    </w:p>
    <w:p w14:paraId="5F6701DB" w14:textId="77777777" w:rsidR="00A92390" w:rsidRPr="00C46A46" w:rsidRDefault="00A92390" w:rsidP="00A92390">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A92390" w:rsidRPr="00C46A46" w14:paraId="036E9828" w14:textId="77777777" w:rsidTr="00C84CA6">
        <w:tc>
          <w:tcPr>
            <w:tcW w:w="2425" w:type="dxa"/>
          </w:tcPr>
          <w:p w14:paraId="0DBF154A" w14:textId="77777777" w:rsidR="00A92390" w:rsidRPr="00C46A46" w:rsidRDefault="00A92390" w:rsidP="00C84CA6">
            <w:pPr>
              <w:rPr>
                <w:rFonts w:ascii="Garamond" w:hAnsi="Garamond"/>
                <w:szCs w:val="24"/>
              </w:rPr>
            </w:pPr>
            <w:r w:rsidRPr="00C46A46">
              <w:rPr>
                <w:rFonts w:ascii="Garamond" w:hAnsi="Garamond"/>
                <w:szCs w:val="24"/>
              </w:rPr>
              <w:t xml:space="preserve">Broader context: </w:t>
            </w:r>
          </w:p>
        </w:tc>
        <w:tc>
          <w:tcPr>
            <w:tcW w:w="6925" w:type="dxa"/>
          </w:tcPr>
          <w:p w14:paraId="76A06C7B" w14:textId="5CF8BDB0" w:rsidR="00A92390"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A92390" w:rsidRPr="00C46A46">
              <w:rPr>
                <w:rFonts w:ascii="Garamond" w:hAnsi="Garamond"/>
                <w:szCs w:val="24"/>
              </w:rPr>
              <w:t>33</w:t>
            </w:r>
            <w:r w:rsidR="001D3CFF" w:rsidRPr="00C46A46">
              <w:rPr>
                <w:rFonts w:ascii="Garamond" w:hAnsi="Garamond"/>
                <w:szCs w:val="24"/>
              </w:rPr>
              <w:t>-39</w:t>
            </w:r>
          </w:p>
        </w:tc>
      </w:tr>
      <w:tr w:rsidR="00A92390" w:rsidRPr="00C46A46" w14:paraId="0FB1013C" w14:textId="77777777" w:rsidTr="00C84CA6">
        <w:tc>
          <w:tcPr>
            <w:tcW w:w="2425" w:type="dxa"/>
          </w:tcPr>
          <w:p w14:paraId="44CFF88B" w14:textId="4E584ED7" w:rsidR="00A92390" w:rsidRPr="00C46A46" w:rsidRDefault="008A6C6A" w:rsidP="00C84CA6">
            <w:pPr>
              <w:rPr>
                <w:rFonts w:ascii="Garamond" w:hAnsi="Garamond"/>
                <w:szCs w:val="24"/>
              </w:rPr>
            </w:pPr>
            <w:r w:rsidRPr="00C46A46">
              <w:rPr>
                <w:rFonts w:ascii="Garamond" w:hAnsi="Garamond"/>
                <w:szCs w:val="24"/>
              </w:rPr>
              <w:t xml:space="preserve">1. </w:t>
            </w:r>
            <w:r w:rsidR="001D3CFF" w:rsidRPr="00C46A46">
              <w:rPr>
                <w:rFonts w:ascii="Garamond" w:hAnsi="Garamond"/>
                <w:szCs w:val="24"/>
              </w:rPr>
              <w:t>The PSR</w:t>
            </w:r>
          </w:p>
        </w:tc>
        <w:tc>
          <w:tcPr>
            <w:tcW w:w="6925" w:type="dxa"/>
          </w:tcPr>
          <w:p w14:paraId="797EC74E" w14:textId="77162065" w:rsidR="00A92390" w:rsidRPr="00C46A46" w:rsidRDefault="001D3CFF" w:rsidP="00C84CA6">
            <w:pPr>
              <w:rPr>
                <w:rFonts w:ascii="Garamond" w:hAnsi="Garamond"/>
                <w:szCs w:val="24"/>
              </w:rPr>
            </w:pPr>
            <w:r w:rsidRPr="00C46A46">
              <w:rPr>
                <w:rFonts w:ascii="Garamond" w:hAnsi="Garamond"/>
                <w:szCs w:val="24"/>
              </w:rPr>
              <w:t xml:space="preserve">118: “TH. Ergo </w:t>
            </w:r>
            <w:proofErr w:type="spellStart"/>
            <w:r w:rsidRPr="00C46A46">
              <w:rPr>
                <w:rFonts w:ascii="Garamond" w:hAnsi="Garamond"/>
                <w:szCs w:val="24"/>
              </w:rPr>
              <w:t>distinctius</w:t>
            </w:r>
            <w:proofErr w:type="spellEnd"/>
            <w:r w:rsidRPr="00C46A46">
              <w:rPr>
                <w:rFonts w:ascii="Garamond" w:hAnsi="Garamond"/>
                <w:szCs w:val="24"/>
              </w:rPr>
              <w:t xml:space="preserve"> </w:t>
            </w:r>
            <w:proofErr w:type="spellStart"/>
            <w:r w:rsidRPr="00C46A46">
              <w:rPr>
                <w:rFonts w:ascii="Garamond" w:hAnsi="Garamond"/>
                <w:szCs w:val="24"/>
              </w:rPr>
              <w:t>agamus</w:t>
            </w:r>
            <w:proofErr w:type="spellEnd"/>
            <w:r w:rsidRPr="00C46A46">
              <w:rPr>
                <w:rFonts w:ascii="Garamond" w:hAnsi="Garamond"/>
                <w:szCs w:val="24"/>
              </w:rPr>
              <w:t xml:space="preserve"> …</w:t>
            </w:r>
            <w:proofErr w:type="spellStart"/>
            <w:r w:rsidRPr="00C46A46">
              <w:rPr>
                <w:rFonts w:ascii="Garamond" w:hAnsi="Garamond"/>
                <w:szCs w:val="24"/>
              </w:rPr>
              <w:t>vel</w:t>
            </w:r>
            <w:proofErr w:type="spellEnd"/>
            <w:r w:rsidRPr="00C46A46">
              <w:rPr>
                <w:rFonts w:ascii="Garamond" w:hAnsi="Garamond"/>
                <w:szCs w:val="24"/>
              </w:rPr>
              <w:t xml:space="preserve"> vulgus in </w:t>
            </w:r>
            <w:proofErr w:type="spellStart"/>
            <w:r w:rsidRPr="00C46A46">
              <w:rPr>
                <w:rFonts w:ascii="Garamond" w:hAnsi="Garamond"/>
                <w:szCs w:val="24"/>
              </w:rPr>
              <w:t>vulgarem</w:t>
            </w:r>
            <w:proofErr w:type="spellEnd"/>
            <w:r w:rsidRPr="00C46A46">
              <w:rPr>
                <w:rFonts w:ascii="Garamond" w:hAnsi="Garamond"/>
                <w:szCs w:val="24"/>
              </w:rPr>
              <w:t xml:space="preserve"> jam tum et </w:t>
            </w:r>
            <w:proofErr w:type="spellStart"/>
            <w:r w:rsidRPr="00C46A46">
              <w:rPr>
                <w:rFonts w:ascii="Garamond" w:hAnsi="Garamond"/>
                <w:szCs w:val="24"/>
              </w:rPr>
              <w:t>familiarem</w:t>
            </w:r>
            <w:proofErr w:type="spellEnd"/>
            <w:r w:rsidRPr="00C46A46">
              <w:rPr>
                <w:rFonts w:ascii="Garamond" w:hAnsi="Garamond"/>
                <w:szCs w:val="24"/>
              </w:rPr>
              <w:t xml:space="preserve">, </w:t>
            </w:r>
            <w:proofErr w:type="spellStart"/>
            <w:r w:rsidRPr="00C46A46">
              <w:rPr>
                <w:rFonts w:ascii="Garamond" w:hAnsi="Garamond"/>
                <w:szCs w:val="24"/>
              </w:rPr>
              <w:t>ubi</w:t>
            </w:r>
            <w:proofErr w:type="spellEnd"/>
            <w:r w:rsidRPr="00C46A46">
              <w:rPr>
                <w:rFonts w:ascii="Garamond" w:hAnsi="Garamond"/>
                <w:szCs w:val="24"/>
              </w:rPr>
              <w:t xml:space="preserve"> subsistent”</w:t>
            </w:r>
          </w:p>
        </w:tc>
      </w:tr>
      <w:tr w:rsidR="00A92390" w:rsidRPr="00C46A46" w14:paraId="1CD22E99" w14:textId="77777777" w:rsidTr="00C84CA6">
        <w:tc>
          <w:tcPr>
            <w:tcW w:w="2425" w:type="dxa"/>
          </w:tcPr>
          <w:p w14:paraId="1489250E" w14:textId="612A22FF" w:rsidR="00A92390" w:rsidRPr="00C46A46" w:rsidRDefault="008A6C6A" w:rsidP="00C84CA6">
            <w:pPr>
              <w:rPr>
                <w:rFonts w:ascii="Garamond" w:hAnsi="Garamond"/>
                <w:szCs w:val="24"/>
              </w:rPr>
            </w:pPr>
            <w:r w:rsidRPr="00C46A46">
              <w:rPr>
                <w:rFonts w:ascii="Garamond" w:hAnsi="Garamond"/>
                <w:szCs w:val="24"/>
              </w:rPr>
              <w:t xml:space="preserve">2. </w:t>
            </w:r>
            <w:r w:rsidR="001D3CFF" w:rsidRPr="00C46A46">
              <w:rPr>
                <w:rFonts w:ascii="Garamond" w:hAnsi="Garamond"/>
                <w:szCs w:val="24"/>
              </w:rPr>
              <w:t>A chain of difficulties</w:t>
            </w:r>
          </w:p>
        </w:tc>
        <w:tc>
          <w:tcPr>
            <w:tcW w:w="6925" w:type="dxa"/>
          </w:tcPr>
          <w:p w14:paraId="6C5F3DC9" w14:textId="286F393E" w:rsidR="00A92390" w:rsidRPr="00C46A46" w:rsidRDefault="00A92390" w:rsidP="00C84CA6">
            <w:pPr>
              <w:rPr>
                <w:rFonts w:ascii="Garamond" w:hAnsi="Garamond"/>
                <w:szCs w:val="24"/>
              </w:rPr>
            </w:pPr>
            <w:r w:rsidRPr="00C46A46">
              <w:rPr>
                <w:rFonts w:ascii="Garamond" w:hAnsi="Garamond"/>
                <w:szCs w:val="24"/>
              </w:rPr>
              <w:t>11</w:t>
            </w:r>
            <w:r w:rsidR="001D3CFF" w:rsidRPr="00C46A46">
              <w:rPr>
                <w:rFonts w:ascii="Garamond" w:hAnsi="Garamond"/>
                <w:szCs w:val="24"/>
              </w:rPr>
              <w:t xml:space="preserve">8: “TH. </w:t>
            </w:r>
            <w:proofErr w:type="spellStart"/>
            <w:r w:rsidR="001D3CFF" w:rsidRPr="00C46A46">
              <w:rPr>
                <w:rFonts w:ascii="Garamond" w:hAnsi="Garamond"/>
                <w:szCs w:val="24"/>
              </w:rPr>
              <w:t>Concedis</w:t>
            </w:r>
            <w:proofErr w:type="spellEnd"/>
            <w:r w:rsidR="001D3CFF" w:rsidRPr="00C46A46">
              <w:rPr>
                <w:rFonts w:ascii="Garamond" w:hAnsi="Garamond"/>
                <w:szCs w:val="24"/>
              </w:rPr>
              <w:t xml:space="preserve"> ergo, nihil </w:t>
            </w:r>
            <w:proofErr w:type="spellStart"/>
            <w:r w:rsidR="001D3CFF" w:rsidRPr="00C46A46">
              <w:rPr>
                <w:rFonts w:ascii="Garamond" w:hAnsi="Garamond"/>
                <w:szCs w:val="24"/>
              </w:rPr>
              <w:t>esse</w:t>
            </w:r>
            <w:proofErr w:type="spellEnd"/>
            <w:r w:rsidR="001D3CFF" w:rsidRPr="00C46A46">
              <w:rPr>
                <w:rFonts w:ascii="Garamond" w:hAnsi="Garamond"/>
                <w:szCs w:val="24"/>
              </w:rPr>
              <w:t xml:space="preserve"> sine </w:t>
            </w:r>
            <w:proofErr w:type="spellStart"/>
            <w:r w:rsidR="001D3CFF" w:rsidRPr="00C46A46">
              <w:rPr>
                <w:rFonts w:ascii="Garamond" w:hAnsi="Garamond"/>
                <w:szCs w:val="24"/>
              </w:rPr>
              <w:t>ratione</w:t>
            </w:r>
            <w:proofErr w:type="spellEnd"/>
            <w:r w:rsidR="001D3CFF" w:rsidRPr="00C46A46">
              <w:rPr>
                <w:rFonts w:ascii="Garamond" w:hAnsi="Garamond"/>
                <w:szCs w:val="24"/>
              </w:rPr>
              <w:t xml:space="preserve">. … se </w:t>
            </w:r>
            <w:proofErr w:type="spellStart"/>
            <w:r w:rsidR="001D3CFF" w:rsidRPr="00C46A46">
              <w:rPr>
                <w:rFonts w:ascii="Garamond" w:hAnsi="Garamond"/>
                <w:szCs w:val="24"/>
              </w:rPr>
              <w:t>noxium</w:t>
            </w:r>
            <w:proofErr w:type="spellEnd"/>
            <w:r w:rsidR="001D3CFF" w:rsidRPr="00C46A46">
              <w:rPr>
                <w:rFonts w:ascii="Garamond" w:hAnsi="Garamond"/>
                <w:szCs w:val="24"/>
              </w:rPr>
              <w:t xml:space="preserve">, </w:t>
            </w:r>
            <w:proofErr w:type="spellStart"/>
            <w:r w:rsidR="001D3CFF" w:rsidRPr="00C46A46">
              <w:rPr>
                <w:rFonts w:ascii="Garamond" w:hAnsi="Garamond"/>
                <w:szCs w:val="24"/>
              </w:rPr>
              <w:t>illum</w:t>
            </w:r>
            <w:proofErr w:type="spellEnd"/>
            <w:r w:rsidR="001D3CFF" w:rsidRPr="00C46A46">
              <w:rPr>
                <w:rFonts w:ascii="Garamond" w:hAnsi="Garamond"/>
                <w:szCs w:val="24"/>
              </w:rPr>
              <w:t xml:space="preserve"> </w:t>
            </w:r>
            <w:proofErr w:type="spellStart"/>
            <w:r w:rsidR="001D3CFF" w:rsidRPr="00C46A46">
              <w:rPr>
                <w:rFonts w:ascii="Garamond" w:hAnsi="Garamond"/>
                <w:szCs w:val="24"/>
              </w:rPr>
              <w:t>crudelem</w:t>
            </w:r>
            <w:proofErr w:type="spellEnd"/>
            <w:r w:rsidR="001D3CFF" w:rsidRPr="00C46A46">
              <w:rPr>
                <w:rFonts w:ascii="Garamond" w:hAnsi="Garamond"/>
                <w:szCs w:val="24"/>
              </w:rPr>
              <w:t xml:space="preserve">; se </w:t>
            </w:r>
            <w:proofErr w:type="spellStart"/>
            <w:r w:rsidR="001D3CFF" w:rsidRPr="00C46A46">
              <w:rPr>
                <w:rFonts w:ascii="Garamond" w:hAnsi="Garamond"/>
                <w:szCs w:val="24"/>
              </w:rPr>
              <w:t>infelicem</w:t>
            </w:r>
            <w:proofErr w:type="spellEnd"/>
            <w:r w:rsidR="001D3CFF" w:rsidRPr="00C46A46">
              <w:rPr>
                <w:rFonts w:ascii="Garamond" w:hAnsi="Garamond"/>
                <w:szCs w:val="24"/>
              </w:rPr>
              <w:t xml:space="preserve">, </w:t>
            </w:r>
            <w:proofErr w:type="spellStart"/>
            <w:r w:rsidR="001D3CFF" w:rsidRPr="00C46A46">
              <w:rPr>
                <w:rFonts w:ascii="Garamond" w:hAnsi="Garamond"/>
                <w:szCs w:val="24"/>
              </w:rPr>
              <w:t>illum</w:t>
            </w:r>
            <w:proofErr w:type="spellEnd"/>
            <w:r w:rsidR="001D3CFF" w:rsidRPr="00C46A46">
              <w:rPr>
                <w:rFonts w:ascii="Garamond" w:hAnsi="Garamond"/>
                <w:szCs w:val="24"/>
              </w:rPr>
              <w:t xml:space="preserve"> </w:t>
            </w:r>
            <w:proofErr w:type="spellStart"/>
            <w:r w:rsidR="001D3CFF" w:rsidRPr="00C46A46">
              <w:rPr>
                <w:rFonts w:ascii="Garamond" w:hAnsi="Garamond"/>
                <w:szCs w:val="24"/>
              </w:rPr>
              <w:t>injustum</w:t>
            </w:r>
            <w:proofErr w:type="spellEnd"/>
            <w:r w:rsidR="001D3CFF" w:rsidRPr="00C46A46">
              <w:rPr>
                <w:rFonts w:ascii="Garamond" w:hAnsi="Garamond"/>
                <w:szCs w:val="24"/>
              </w:rPr>
              <w:t>”</w:t>
            </w:r>
          </w:p>
        </w:tc>
      </w:tr>
      <w:tr w:rsidR="00A92390" w:rsidRPr="00C46A46" w14:paraId="68037141" w14:textId="77777777" w:rsidTr="00C84CA6">
        <w:tc>
          <w:tcPr>
            <w:tcW w:w="2425" w:type="dxa"/>
          </w:tcPr>
          <w:p w14:paraId="465270AF" w14:textId="0B7FF4BA" w:rsidR="00A92390" w:rsidRPr="00C46A46" w:rsidRDefault="008A6C6A" w:rsidP="00C84CA6">
            <w:pPr>
              <w:rPr>
                <w:rFonts w:ascii="Garamond" w:hAnsi="Garamond"/>
                <w:szCs w:val="24"/>
              </w:rPr>
            </w:pPr>
            <w:r w:rsidRPr="00C46A46">
              <w:rPr>
                <w:rFonts w:ascii="Garamond" w:hAnsi="Garamond"/>
                <w:szCs w:val="24"/>
              </w:rPr>
              <w:t xml:space="preserve">3. </w:t>
            </w:r>
            <w:r w:rsidR="001D3CFF" w:rsidRPr="00C46A46">
              <w:rPr>
                <w:rFonts w:ascii="Garamond" w:hAnsi="Garamond"/>
                <w:szCs w:val="24"/>
              </w:rPr>
              <w:t>The ultimate ground of sin</w:t>
            </w:r>
          </w:p>
        </w:tc>
        <w:tc>
          <w:tcPr>
            <w:tcW w:w="6925" w:type="dxa"/>
          </w:tcPr>
          <w:p w14:paraId="63B9BFE4" w14:textId="20335FDC" w:rsidR="00A92390" w:rsidRPr="00C46A46" w:rsidRDefault="001D3CFF" w:rsidP="00C84CA6">
            <w:pPr>
              <w:rPr>
                <w:rFonts w:ascii="Garamond" w:hAnsi="Garamond"/>
                <w:szCs w:val="24"/>
              </w:rPr>
            </w:pPr>
            <w:r w:rsidRPr="00C46A46">
              <w:rPr>
                <w:rFonts w:ascii="Garamond" w:hAnsi="Garamond"/>
                <w:szCs w:val="24"/>
              </w:rPr>
              <w:t xml:space="preserve">120: “TH. At cur </w:t>
            </w:r>
            <w:proofErr w:type="spellStart"/>
            <w:r w:rsidRPr="00C46A46">
              <w:rPr>
                <w:rFonts w:ascii="Garamond" w:hAnsi="Garamond"/>
                <w:szCs w:val="24"/>
              </w:rPr>
              <w:t>bonum</w:t>
            </w:r>
            <w:proofErr w:type="spellEnd"/>
            <w:r w:rsidRPr="00C46A46">
              <w:rPr>
                <w:rFonts w:ascii="Garamond" w:hAnsi="Garamond"/>
                <w:szCs w:val="24"/>
              </w:rPr>
              <w:t xml:space="preserve"> </w:t>
            </w:r>
            <w:proofErr w:type="spellStart"/>
            <w:r w:rsidRPr="00C46A46">
              <w:rPr>
                <w:rFonts w:ascii="Garamond" w:hAnsi="Garamond"/>
                <w:szCs w:val="24"/>
              </w:rPr>
              <w:t>putavit</w:t>
            </w:r>
            <w:proofErr w:type="spellEnd"/>
            <w:r w:rsidRPr="00C46A46">
              <w:rPr>
                <w:rFonts w:ascii="Garamond" w:hAnsi="Garamond"/>
                <w:szCs w:val="24"/>
              </w:rPr>
              <w:t xml:space="preserve">, quod malum </w:t>
            </w:r>
            <w:proofErr w:type="spellStart"/>
            <w:r w:rsidRPr="00C46A46">
              <w:rPr>
                <w:rFonts w:ascii="Garamond" w:hAnsi="Garamond"/>
                <w:szCs w:val="24"/>
              </w:rPr>
              <w:t>erat</w:t>
            </w:r>
            <w:proofErr w:type="spellEnd"/>
            <w:r w:rsidRPr="00C46A46">
              <w:rPr>
                <w:rFonts w:ascii="Garamond" w:hAnsi="Garamond"/>
                <w:szCs w:val="24"/>
              </w:rPr>
              <w:t xml:space="preserve">? … </w:t>
            </w:r>
            <w:proofErr w:type="spellStart"/>
            <w:r w:rsidRPr="00C46A46">
              <w:rPr>
                <w:rFonts w:ascii="Garamond" w:hAnsi="Garamond"/>
                <w:szCs w:val="24"/>
              </w:rPr>
              <w:t>Agnosco</w:t>
            </w:r>
            <w:proofErr w:type="spellEnd"/>
            <w:r w:rsidRPr="00C46A46">
              <w:rPr>
                <w:rFonts w:ascii="Garamond" w:hAnsi="Garamond"/>
                <w:szCs w:val="24"/>
              </w:rPr>
              <w:t xml:space="preserve"> </w:t>
            </w:r>
            <w:proofErr w:type="spellStart"/>
            <w:r w:rsidRPr="00C46A46">
              <w:rPr>
                <w:rFonts w:ascii="Garamond" w:hAnsi="Garamond"/>
                <w:szCs w:val="24"/>
              </w:rPr>
              <w:t>difficultatem</w:t>
            </w:r>
            <w:proofErr w:type="spellEnd"/>
            <w:r w:rsidRPr="00C46A46">
              <w:rPr>
                <w:rFonts w:ascii="Garamond" w:hAnsi="Garamond"/>
                <w:szCs w:val="24"/>
              </w:rPr>
              <w:t xml:space="preserve">, </w:t>
            </w:r>
            <w:proofErr w:type="spellStart"/>
            <w:r w:rsidRPr="00C46A46">
              <w:rPr>
                <w:rFonts w:ascii="Garamond" w:hAnsi="Garamond"/>
                <w:szCs w:val="24"/>
              </w:rPr>
              <w:t>recolligamque</w:t>
            </w:r>
            <w:proofErr w:type="spellEnd"/>
            <w:r w:rsidRPr="00C46A46">
              <w:rPr>
                <w:rFonts w:ascii="Garamond" w:hAnsi="Garamond"/>
                <w:szCs w:val="24"/>
              </w:rPr>
              <w:t xml:space="preserve"> me </w:t>
            </w:r>
            <w:proofErr w:type="spellStart"/>
            <w:r w:rsidRPr="00C46A46">
              <w:rPr>
                <w:rFonts w:ascii="Garamond" w:hAnsi="Garamond"/>
                <w:szCs w:val="24"/>
              </w:rPr>
              <w:t>paulisper</w:t>
            </w:r>
            <w:proofErr w:type="spellEnd"/>
            <w:r w:rsidRPr="00C46A46">
              <w:rPr>
                <w:rFonts w:ascii="Garamond" w:hAnsi="Garamond"/>
                <w:szCs w:val="24"/>
              </w:rPr>
              <w:t xml:space="preserve">, ac </w:t>
            </w:r>
            <w:proofErr w:type="spellStart"/>
            <w:r w:rsidRPr="00C46A46">
              <w:rPr>
                <w:rFonts w:ascii="Garamond" w:hAnsi="Garamond"/>
                <w:szCs w:val="24"/>
              </w:rPr>
              <w:t>respirabo</w:t>
            </w:r>
            <w:proofErr w:type="spellEnd"/>
            <w:r w:rsidRPr="00C46A46">
              <w:rPr>
                <w:rFonts w:ascii="Garamond" w:hAnsi="Garamond"/>
                <w:szCs w:val="24"/>
              </w:rPr>
              <w:t xml:space="preserve">.” </w:t>
            </w:r>
          </w:p>
        </w:tc>
      </w:tr>
    </w:tbl>
    <w:p w14:paraId="7F319167" w14:textId="77777777" w:rsidR="00EA6626" w:rsidRPr="00C46A46" w:rsidRDefault="00EA6626" w:rsidP="00EA6626">
      <w:pPr>
        <w:rPr>
          <w:rFonts w:ascii="Garamond" w:hAnsi="Garamond"/>
          <w:szCs w:val="24"/>
        </w:rPr>
      </w:pPr>
    </w:p>
    <w:p w14:paraId="2BA41607" w14:textId="77777777" w:rsidR="00EA6626" w:rsidRPr="00C46A46" w:rsidRDefault="00EA6626" w:rsidP="00EA6626">
      <w:pPr>
        <w:rPr>
          <w:rFonts w:ascii="Garamond" w:hAnsi="Garamond"/>
          <w:b/>
          <w:szCs w:val="24"/>
        </w:rPr>
      </w:pPr>
    </w:p>
    <w:p w14:paraId="503FE235" w14:textId="3FBFC1A1" w:rsidR="00EA6626" w:rsidRPr="00C46A46" w:rsidRDefault="00EA6626" w:rsidP="00EA6626">
      <w:pPr>
        <w:rPr>
          <w:rFonts w:ascii="Garamond" w:hAnsi="Garamond"/>
          <w:b/>
          <w:szCs w:val="24"/>
        </w:rPr>
      </w:pPr>
      <w:r w:rsidRPr="00C46A46">
        <w:rPr>
          <w:rFonts w:ascii="Garamond" w:hAnsi="Garamond"/>
          <w:b/>
          <w:szCs w:val="24"/>
        </w:rPr>
        <w:t>Reading #3:</w:t>
      </w:r>
      <w:r w:rsidR="00844509" w:rsidRPr="00C46A46">
        <w:rPr>
          <w:rFonts w:ascii="Garamond" w:hAnsi="Garamond"/>
          <w:b/>
          <w:szCs w:val="24"/>
        </w:rPr>
        <w:t xml:space="preserve"> Author of Sin</w:t>
      </w:r>
    </w:p>
    <w:p w14:paraId="2AB8F07D"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36E4CDEA" w14:textId="77777777" w:rsidTr="00C84CA6">
        <w:tc>
          <w:tcPr>
            <w:tcW w:w="2425" w:type="dxa"/>
          </w:tcPr>
          <w:p w14:paraId="13EEB7B1" w14:textId="77777777" w:rsidR="00844509" w:rsidRPr="00C46A46" w:rsidRDefault="00844509" w:rsidP="00C84CA6">
            <w:pPr>
              <w:rPr>
                <w:rFonts w:ascii="Garamond" w:hAnsi="Garamond"/>
                <w:szCs w:val="24"/>
              </w:rPr>
            </w:pPr>
            <w:r w:rsidRPr="00C46A46">
              <w:rPr>
                <w:rFonts w:ascii="Garamond" w:hAnsi="Garamond"/>
                <w:szCs w:val="24"/>
              </w:rPr>
              <w:t xml:space="preserve">Broader context: </w:t>
            </w:r>
          </w:p>
        </w:tc>
        <w:tc>
          <w:tcPr>
            <w:tcW w:w="6925" w:type="dxa"/>
          </w:tcPr>
          <w:p w14:paraId="4809B154" w14:textId="4D920192" w:rsidR="00844509"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844509" w:rsidRPr="00C46A46">
              <w:rPr>
                <w:rFonts w:ascii="Garamond" w:hAnsi="Garamond"/>
                <w:szCs w:val="24"/>
              </w:rPr>
              <w:t>39-</w:t>
            </w:r>
            <w:r w:rsidR="00B33915" w:rsidRPr="00C46A46">
              <w:rPr>
                <w:rFonts w:ascii="Garamond" w:hAnsi="Garamond"/>
                <w:szCs w:val="24"/>
              </w:rPr>
              <w:t>49</w:t>
            </w:r>
          </w:p>
        </w:tc>
      </w:tr>
      <w:tr w:rsidR="00844509" w:rsidRPr="00C46A46" w14:paraId="4B764331" w14:textId="77777777" w:rsidTr="00C84CA6">
        <w:tc>
          <w:tcPr>
            <w:tcW w:w="2425" w:type="dxa"/>
          </w:tcPr>
          <w:p w14:paraId="02BC6127" w14:textId="6D2C5CCA" w:rsidR="00844509" w:rsidRPr="00C46A46" w:rsidRDefault="008A6C6A" w:rsidP="00C84CA6">
            <w:pPr>
              <w:rPr>
                <w:rFonts w:ascii="Garamond" w:hAnsi="Garamond"/>
                <w:szCs w:val="24"/>
              </w:rPr>
            </w:pPr>
            <w:r w:rsidRPr="00C46A46">
              <w:rPr>
                <w:rFonts w:ascii="Garamond" w:hAnsi="Garamond"/>
                <w:szCs w:val="24"/>
              </w:rPr>
              <w:t xml:space="preserve">1. </w:t>
            </w:r>
            <w:r w:rsidR="00C46A46">
              <w:rPr>
                <w:rFonts w:ascii="Garamond" w:hAnsi="Garamond"/>
                <w:szCs w:val="24"/>
              </w:rPr>
              <w:t>The author of sin</w:t>
            </w:r>
          </w:p>
        </w:tc>
        <w:tc>
          <w:tcPr>
            <w:tcW w:w="6925" w:type="dxa"/>
          </w:tcPr>
          <w:p w14:paraId="0FE7D22A" w14:textId="24335A3C" w:rsidR="00844509" w:rsidRPr="00C46A46" w:rsidRDefault="00A515B3" w:rsidP="00C84CA6">
            <w:pPr>
              <w:rPr>
                <w:rFonts w:ascii="Garamond" w:hAnsi="Garamond"/>
                <w:szCs w:val="24"/>
              </w:rPr>
            </w:pPr>
            <w:r w:rsidRPr="00C46A46">
              <w:rPr>
                <w:rFonts w:ascii="Garamond" w:hAnsi="Garamond"/>
                <w:szCs w:val="24"/>
              </w:rPr>
              <w:t xml:space="preserve">121: “PH. Ne </w:t>
            </w:r>
            <w:proofErr w:type="spellStart"/>
            <w:r w:rsidRPr="00C46A46">
              <w:rPr>
                <w:rFonts w:ascii="Garamond" w:hAnsi="Garamond"/>
                <w:szCs w:val="24"/>
              </w:rPr>
              <w:t>festina</w:t>
            </w:r>
            <w:proofErr w:type="spellEnd"/>
            <w:r w:rsidRPr="00C46A46">
              <w:rPr>
                <w:rFonts w:ascii="Garamond" w:hAnsi="Garamond"/>
                <w:szCs w:val="24"/>
              </w:rPr>
              <w:t xml:space="preserve"> </w:t>
            </w:r>
            <w:proofErr w:type="spellStart"/>
            <w:r w:rsidRPr="00C46A46">
              <w:rPr>
                <w:rFonts w:ascii="Garamond" w:hAnsi="Garamond"/>
                <w:szCs w:val="24"/>
              </w:rPr>
              <w:t>tantopere</w:t>
            </w:r>
            <w:proofErr w:type="spellEnd"/>
            <w:r w:rsidRPr="00C46A46">
              <w:rPr>
                <w:rFonts w:ascii="Garamond" w:hAnsi="Garamond"/>
                <w:szCs w:val="24"/>
              </w:rPr>
              <w:t xml:space="preserve">: non </w:t>
            </w:r>
            <w:proofErr w:type="spellStart"/>
            <w:r w:rsidRPr="00C46A46">
              <w:rPr>
                <w:rFonts w:ascii="Garamond" w:hAnsi="Garamond"/>
                <w:szCs w:val="24"/>
              </w:rPr>
              <w:t>inquam</w:t>
            </w:r>
            <w:proofErr w:type="spellEnd"/>
            <w:r w:rsidRPr="00C46A46">
              <w:rPr>
                <w:rFonts w:ascii="Garamond" w:hAnsi="Garamond"/>
                <w:szCs w:val="24"/>
              </w:rPr>
              <w:t xml:space="preserve">, </w:t>
            </w:r>
            <w:proofErr w:type="spellStart"/>
            <w:proofErr w:type="gramStart"/>
            <w:r w:rsidRPr="00C46A46">
              <w:rPr>
                <w:rFonts w:ascii="Garamond" w:hAnsi="Garamond"/>
                <w:szCs w:val="24"/>
              </w:rPr>
              <w:t>non possum</w:t>
            </w:r>
            <w:proofErr w:type="spellEnd"/>
            <w:proofErr w:type="gramEnd"/>
            <w:r w:rsidRPr="00C46A46">
              <w:rPr>
                <w:rFonts w:ascii="Garamond" w:hAnsi="Garamond"/>
                <w:szCs w:val="24"/>
              </w:rPr>
              <w:t xml:space="preserve"> </w:t>
            </w:r>
            <w:proofErr w:type="spellStart"/>
            <w:r w:rsidRPr="00C46A46">
              <w:rPr>
                <w:rFonts w:ascii="Garamond" w:hAnsi="Garamond"/>
                <w:szCs w:val="24"/>
              </w:rPr>
              <w:t>negare</w:t>
            </w:r>
            <w:proofErr w:type="spellEnd"/>
            <w:r w:rsidRPr="00C46A46">
              <w:rPr>
                <w:rFonts w:ascii="Garamond" w:hAnsi="Garamond"/>
                <w:szCs w:val="24"/>
              </w:rPr>
              <w:t xml:space="preserve">…TH. </w:t>
            </w:r>
            <w:proofErr w:type="spellStart"/>
            <w:r w:rsidRPr="00C46A46">
              <w:rPr>
                <w:rFonts w:ascii="Garamond" w:hAnsi="Garamond"/>
                <w:szCs w:val="24"/>
              </w:rPr>
              <w:t>Miram</w:t>
            </w:r>
            <w:proofErr w:type="spellEnd"/>
            <w:r w:rsidRPr="00C46A46">
              <w:rPr>
                <w:rFonts w:ascii="Garamond" w:hAnsi="Garamond"/>
                <w:szCs w:val="24"/>
              </w:rPr>
              <w:t xml:space="preserve"> rem </w:t>
            </w:r>
            <w:proofErr w:type="spellStart"/>
            <w:r w:rsidRPr="00C46A46">
              <w:rPr>
                <w:rFonts w:ascii="Garamond" w:hAnsi="Garamond"/>
                <w:szCs w:val="24"/>
              </w:rPr>
              <w:t>narras</w:t>
            </w:r>
            <w:proofErr w:type="spellEnd"/>
            <w:r w:rsidRPr="00C46A46">
              <w:rPr>
                <w:rFonts w:ascii="Garamond" w:hAnsi="Garamond"/>
                <w:szCs w:val="24"/>
              </w:rPr>
              <w:t>.”</w:t>
            </w:r>
          </w:p>
        </w:tc>
      </w:tr>
      <w:tr w:rsidR="00844509" w:rsidRPr="00C46A46" w14:paraId="45A554B3" w14:textId="77777777" w:rsidTr="00C84CA6">
        <w:tc>
          <w:tcPr>
            <w:tcW w:w="2425" w:type="dxa"/>
          </w:tcPr>
          <w:p w14:paraId="12FC868B" w14:textId="66CC40DA" w:rsidR="00844509" w:rsidRPr="00C46A46" w:rsidRDefault="008A6C6A" w:rsidP="00C84CA6">
            <w:pPr>
              <w:rPr>
                <w:rFonts w:ascii="Garamond" w:hAnsi="Garamond"/>
                <w:szCs w:val="24"/>
              </w:rPr>
            </w:pPr>
            <w:r w:rsidRPr="00C46A46">
              <w:rPr>
                <w:rFonts w:ascii="Garamond" w:hAnsi="Garamond"/>
                <w:szCs w:val="24"/>
              </w:rPr>
              <w:t xml:space="preserve">2. </w:t>
            </w:r>
            <w:r w:rsidR="00A515B3" w:rsidRPr="00C46A46">
              <w:rPr>
                <w:rFonts w:ascii="Garamond" w:hAnsi="Garamond"/>
                <w:szCs w:val="24"/>
              </w:rPr>
              <w:t xml:space="preserve">Sin as a necessary consequence of </w:t>
            </w:r>
            <w:r w:rsidR="00F350F3" w:rsidRPr="00C46A46">
              <w:rPr>
                <w:rFonts w:ascii="Garamond" w:hAnsi="Garamond"/>
                <w:szCs w:val="24"/>
              </w:rPr>
              <w:t>divine nature</w:t>
            </w:r>
          </w:p>
        </w:tc>
        <w:tc>
          <w:tcPr>
            <w:tcW w:w="6925" w:type="dxa"/>
          </w:tcPr>
          <w:p w14:paraId="7CC250DE" w14:textId="12430729" w:rsidR="00844509" w:rsidRPr="00C46A46" w:rsidRDefault="00A515B3" w:rsidP="00C84CA6">
            <w:pPr>
              <w:rPr>
                <w:rFonts w:ascii="Garamond" w:hAnsi="Garamond"/>
                <w:szCs w:val="24"/>
                <w:lang w:val="fr-FR"/>
              </w:rPr>
            </w:pPr>
            <w:proofErr w:type="gramStart"/>
            <w:r w:rsidRPr="00C46A46">
              <w:rPr>
                <w:rFonts w:ascii="Garamond" w:hAnsi="Garamond"/>
                <w:szCs w:val="24"/>
                <w:lang w:val="fr-FR"/>
              </w:rPr>
              <w:t>122:</w:t>
            </w:r>
            <w:proofErr w:type="gramEnd"/>
            <w:r w:rsidRPr="00C46A46">
              <w:rPr>
                <w:rFonts w:ascii="Garamond" w:hAnsi="Garamond"/>
                <w:szCs w:val="24"/>
                <w:lang w:val="fr-FR"/>
              </w:rPr>
              <w:t xml:space="preserve"> “TH. Senties non me </w:t>
            </w:r>
            <w:proofErr w:type="spellStart"/>
            <w:r w:rsidRPr="00C46A46">
              <w:rPr>
                <w:rFonts w:ascii="Garamond" w:hAnsi="Garamond"/>
                <w:szCs w:val="24"/>
                <w:lang w:val="fr-FR"/>
              </w:rPr>
              <w:t>huc</w:t>
            </w:r>
            <w:proofErr w:type="spellEnd"/>
            <w:r w:rsidRPr="00C46A46">
              <w:rPr>
                <w:rFonts w:ascii="Garamond" w:hAnsi="Garamond"/>
                <w:szCs w:val="24"/>
                <w:lang w:val="fr-FR"/>
              </w:rPr>
              <w:t xml:space="preserve"> frustra </w:t>
            </w:r>
            <w:proofErr w:type="spellStart"/>
            <w:r w:rsidRPr="00C46A46">
              <w:rPr>
                <w:rFonts w:ascii="Garamond" w:hAnsi="Garamond"/>
                <w:szCs w:val="24"/>
                <w:lang w:val="fr-FR"/>
              </w:rPr>
              <w:t>digressum</w:t>
            </w:r>
            <w:proofErr w:type="spellEnd"/>
            <w:r w:rsidRPr="00C46A46">
              <w:rPr>
                <w:rFonts w:ascii="Garamond" w:hAnsi="Garamond"/>
                <w:szCs w:val="24"/>
                <w:lang w:val="fr-FR"/>
              </w:rPr>
              <w:t xml:space="preserve"> …</w:t>
            </w:r>
            <w:proofErr w:type="spellStart"/>
            <w:r w:rsidRPr="00C46A46">
              <w:rPr>
                <w:rFonts w:ascii="Garamond" w:hAnsi="Garamond"/>
                <w:szCs w:val="24"/>
                <w:lang w:val="fr-FR"/>
              </w:rPr>
              <w:t>Eiusdem</w:t>
            </w:r>
            <w:proofErr w:type="spellEnd"/>
            <w:r w:rsidRPr="00C46A46">
              <w:rPr>
                <w:rFonts w:ascii="Garamond" w:hAnsi="Garamond"/>
                <w:szCs w:val="24"/>
                <w:lang w:val="fr-FR"/>
              </w:rPr>
              <w:t xml:space="preserve"> </w:t>
            </w:r>
            <w:proofErr w:type="spellStart"/>
            <w:r w:rsidRPr="00C46A46">
              <w:rPr>
                <w:rFonts w:ascii="Garamond" w:hAnsi="Garamond"/>
                <w:szCs w:val="24"/>
                <w:lang w:val="fr-FR"/>
              </w:rPr>
              <w:t>enim</w:t>
            </w:r>
            <w:proofErr w:type="spellEnd"/>
            <w:r w:rsidRPr="00C46A46">
              <w:rPr>
                <w:rFonts w:ascii="Garamond" w:hAnsi="Garamond"/>
                <w:szCs w:val="24"/>
                <w:lang w:val="fr-FR"/>
              </w:rPr>
              <w:t xml:space="preserve"> </w:t>
            </w:r>
            <w:proofErr w:type="spellStart"/>
            <w:r w:rsidRPr="00C46A46">
              <w:rPr>
                <w:rFonts w:ascii="Garamond" w:hAnsi="Garamond"/>
                <w:szCs w:val="24"/>
                <w:lang w:val="fr-FR"/>
              </w:rPr>
              <w:t>rationis</w:t>
            </w:r>
            <w:proofErr w:type="spellEnd"/>
            <w:r w:rsidRPr="00C46A46">
              <w:rPr>
                <w:rFonts w:ascii="Garamond" w:hAnsi="Garamond"/>
                <w:szCs w:val="24"/>
                <w:lang w:val="fr-FR"/>
              </w:rPr>
              <w:t xml:space="preserve"> </w:t>
            </w:r>
            <w:proofErr w:type="spellStart"/>
            <w:r w:rsidRPr="00C46A46">
              <w:rPr>
                <w:rFonts w:ascii="Garamond" w:hAnsi="Garamond"/>
                <w:szCs w:val="24"/>
                <w:lang w:val="fr-FR"/>
              </w:rPr>
              <w:t>eiusque</w:t>
            </w:r>
            <w:proofErr w:type="spellEnd"/>
            <w:r w:rsidRPr="00C46A46">
              <w:rPr>
                <w:rFonts w:ascii="Garamond" w:hAnsi="Garamond"/>
                <w:szCs w:val="24"/>
                <w:lang w:val="fr-FR"/>
              </w:rPr>
              <w:t xml:space="preserve"> </w:t>
            </w:r>
            <w:proofErr w:type="spellStart"/>
            <w:r w:rsidRPr="00C46A46">
              <w:rPr>
                <w:rFonts w:ascii="Garamond" w:hAnsi="Garamond"/>
                <w:szCs w:val="24"/>
                <w:lang w:val="fr-FR"/>
              </w:rPr>
              <w:t>sufficientis</w:t>
            </w:r>
            <w:proofErr w:type="spellEnd"/>
            <w:r w:rsidRPr="00C46A46">
              <w:rPr>
                <w:rFonts w:ascii="Garamond" w:hAnsi="Garamond"/>
                <w:szCs w:val="24"/>
                <w:lang w:val="fr-FR"/>
              </w:rPr>
              <w:t xml:space="preserve"> et </w:t>
            </w:r>
            <w:proofErr w:type="spellStart"/>
            <w:r w:rsidRPr="00C46A46">
              <w:rPr>
                <w:rFonts w:ascii="Garamond" w:hAnsi="Garamond"/>
                <w:szCs w:val="24"/>
                <w:lang w:val="fr-FR"/>
              </w:rPr>
              <w:t>integrae</w:t>
            </w:r>
            <w:proofErr w:type="spellEnd"/>
            <w:r w:rsidRPr="00C46A46">
              <w:rPr>
                <w:rFonts w:ascii="Garamond" w:hAnsi="Garamond"/>
                <w:szCs w:val="24"/>
                <w:lang w:val="fr-FR"/>
              </w:rPr>
              <w:t xml:space="preserve">, </w:t>
            </w:r>
            <w:proofErr w:type="spellStart"/>
            <w:r w:rsidRPr="00C46A46">
              <w:rPr>
                <w:rFonts w:ascii="Garamond" w:hAnsi="Garamond"/>
                <w:szCs w:val="24"/>
                <w:lang w:val="fr-FR"/>
              </w:rPr>
              <w:t>quails</w:t>
            </w:r>
            <w:proofErr w:type="spellEnd"/>
            <w:r w:rsidRPr="00C46A46">
              <w:rPr>
                <w:rFonts w:ascii="Garamond" w:hAnsi="Garamond"/>
                <w:szCs w:val="24"/>
                <w:lang w:val="fr-FR"/>
              </w:rPr>
              <w:t xml:space="preserve"> Deus est </w:t>
            </w:r>
            <w:proofErr w:type="spellStart"/>
            <w:r w:rsidRPr="00C46A46">
              <w:rPr>
                <w:rFonts w:ascii="Garamond" w:hAnsi="Garamond"/>
                <w:szCs w:val="24"/>
                <w:lang w:val="fr-FR"/>
              </w:rPr>
              <w:t>universe</w:t>
            </w:r>
            <w:proofErr w:type="spellEnd"/>
            <w:r w:rsidRPr="00C46A46">
              <w:rPr>
                <w:rFonts w:ascii="Garamond" w:hAnsi="Garamond"/>
                <w:szCs w:val="24"/>
                <w:lang w:val="fr-FR"/>
              </w:rPr>
              <w:t xml:space="preserve">, </w:t>
            </w:r>
            <w:proofErr w:type="spellStart"/>
            <w:r w:rsidRPr="00C46A46">
              <w:rPr>
                <w:rFonts w:ascii="Garamond" w:hAnsi="Garamond"/>
                <w:szCs w:val="24"/>
                <w:lang w:val="fr-FR"/>
              </w:rPr>
              <w:t>oppositas</w:t>
            </w:r>
            <w:proofErr w:type="spellEnd"/>
            <w:r w:rsidRPr="00C46A46">
              <w:rPr>
                <w:rFonts w:ascii="Garamond" w:hAnsi="Garamond"/>
                <w:szCs w:val="24"/>
                <w:lang w:val="fr-FR"/>
              </w:rPr>
              <w:t xml:space="preserve"> esse </w:t>
            </w:r>
            <w:proofErr w:type="spellStart"/>
            <w:r w:rsidRPr="00C46A46">
              <w:rPr>
                <w:rFonts w:ascii="Garamond" w:hAnsi="Garamond"/>
                <w:szCs w:val="24"/>
                <w:lang w:val="fr-FR"/>
              </w:rPr>
              <w:t>consequentias</w:t>
            </w:r>
            <w:proofErr w:type="spellEnd"/>
            <w:r w:rsidRPr="00C46A46">
              <w:rPr>
                <w:rFonts w:ascii="Garamond" w:hAnsi="Garamond"/>
                <w:szCs w:val="24"/>
                <w:lang w:val="fr-FR"/>
              </w:rPr>
              <w:t xml:space="preserve">, </w:t>
            </w:r>
            <w:proofErr w:type="spellStart"/>
            <w:r w:rsidRPr="00C46A46">
              <w:rPr>
                <w:rFonts w:ascii="Garamond" w:hAnsi="Garamond"/>
                <w:szCs w:val="24"/>
                <w:lang w:val="fr-FR"/>
              </w:rPr>
              <w:t>seu</w:t>
            </w:r>
            <w:proofErr w:type="spellEnd"/>
            <w:r w:rsidRPr="00C46A46">
              <w:rPr>
                <w:rFonts w:ascii="Garamond" w:hAnsi="Garamond"/>
                <w:szCs w:val="24"/>
                <w:lang w:val="fr-FR"/>
              </w:rPr>
              <w:t xml:space="preserve"> </w:t>
            </w:r>
            <w:proofErr w:type="spellStart"/>
            <w:r w:rsidRPr="00C46A46">
              <w:rPr>
                <w:rFonts w:ascii="Garamond" w:hAnsi="Garamond"/>
                <w:szCs w:val="24"/>
                <w:lang w:val="fr-FR"/>
              </w:rPr>
              <w:t>eodem</w:t>
            </w:r>
            <w:proofErr w:type="spellEnd"/>
            <w:r w:rsidRPr="00C46A46">
              <w:rPr>
                <w:rFonts w:ascii="Garamond" w:hAnsi="Garamond"/>
                <w:szCs w:val="24"/>
                <w:lang w:val="fr-FR"/>
              </w:rPr>
              <w:t xml:space="preserve"> </w:t>
            </w:r>
            <w:proofErr w:type="spellStart"/>
            <w:r w:rsidRPr="00C46A46">
              <w:rPr>
                <w:rFonts w:ascii="Garamond" w:hAnsi="Garamond"/>
                <w:szCs w:val="24"/>
                <w:lang w:val="fr-FR"/>
              </w:rPr>
              <w:t>sequi</w:t>
            </w:r>
            <w:proofErr w:type="spellEnd"/>
            <w:r w:rsidRPr="00C46A46">
              <w:rPr>
                <w:rFonts w:ascii="Garamond" w:hAnsi="Garamond"/>
                <w:szCs w:val="24"/>
                <w:lang w:val="fr-FR"/>
              </w:rPr>
              <w:t xml:space="preserve"> </w:t>
            </w:r>
            <w:proofErr w:type="spellStart"/>
            <w:r w:rsidRPr="00C46A46">
              <w:rPr>
                <w:rFonts w:ascii="Garamond" w:hAnsi="Garamond"/>
                <w:szCs w:val="24"/>
                <w:lang w:val="fr-FR"/>
              </w:rPr>
              <w:t>diversum</w:t>
            </w:r>
            <w:proofErr w:type="spellEnd"/>
            <w:r w:rsidRPr="00C46A46">
              <w:rPr>
                <w:rFonts w:ascii="Garamond" w:hAnsi="Garamond"/>
                <w:szCs w:val="24"/>
                <w:lang w:val="fr-FR"/>
              </w:rPr>
              <w:t xml:space="preserve">, </w:t>
            </w:r>
            <w:proofErr w:type="spellStart"/>
            <w:r w:rsidRPr="00C46A46">
              <w:rPr>
                <w:rFonts w:ascii="Garamond" w:hAnsi="Garamond"/>
                <w:szCs w:val="24"/>
                <w:lang w:val="fr-FR"/>
              </w:rPr>
              <w:t>tam</w:t>
            </w:r>
            <w:proofErr w:type="spellEnd"/>
            <w:r w:rsidRPr="00C46A46">
              <w:rPr>
                <w:rFonts w:ascii="Garamond" w:hAnsi="Garamond"/>
                <w:szCs w:val="24"/>
                <w:lang w:val="fr-FR"/>
              </w:rPr>
              <w:t xml:space="preserve"> impossible est, </w:t>
            </w:r>
            <w:proofErr w:type="spellStart"/>
            <w:r w:rsidRPr="00C46A46">
              <w:rPr>
                <w:rFonts w:ascii="Garamond" w:hAnsi="Garamond"/>
                <w:szCs w:val="24"/>
                <w:lang w:val="fr-FR"/>
              </w:rPr>
              <w:t>quam</w:t>
            </w:r>
            <w:proofErr w:type="spellEnd"/>
            <w:r w:rsidRPr="00C46A46">
              <w:rPr>
                <w:rFonts w:ascii="Garamond" w:hAnsi="Garamond"/>
                <w:szCs w:val="24"/>
                <w:lang w:val="fr-FR"/>
              </w:rPr>
              <w:t xml:space="preserve"> idem esse </w:t>
            </w:r>
            <w:proofErr w:type="spellStart"/>
            <w:r w:rsidRPr="00C46A46">
              <w:rPr>
                <w:rFonts w:ascii="Garamond" w:hAnsi="Garamond"/>
                <w:szCs w:val="24"/>
                <w:lang w:val="fr-FR"/>
              </w:rPr>
              <w:t>diversum</w:t>
            </w:r>
            <w:proofErr w:type="spellEnd"/>
            <w:r w:rsidRPr="00C46A46">
              <w:rPr>
                <w:rFonts w:ascii="Garamond" w:hAnsi="Garamond"/>
                <w:szCs w:val="24"/>
                <w:lang w:val="fr-FR"/>
              </w:rPr>
              <w:t xml:space="preserve">” </w:t>
            </w:r>
          </w:p>
        </w:tc>
      </w:tr>
      <w:tr w:rsidR="00844509" w:rsidRPr="00C46A46" w14:paraId="6C0DFD57" w14:textId="77777777" w:rsidTr="00C84CA6">
        <w:tc>
          <w:tcPr>
            <w:tcW w:w="2425" w:type="dxa"/>
          </w:tcPr>
          <w:p w14:paraId="72AF4133" w14:textId="62A6A131" w:rsidR="00844509" w:rsidRPr="00C46A46" w:rsidRDefault="008A6C6A" w:rsidP="00C84CA6">
            <w:pPr>
              <w:rPr>
                <w:rFonts w:ascii="Garamond" w:hAnsi="Garamond"/>
                <w:szCs w:val="24"/>
              </w:rPr>
            </w:pPr>
            <w:r w:rsidRPr="00C46A46">
              <w:rPr>
                <w:rFonts w:ascii="Garamond" w:hAnsi="Garamond"/>
                <w:szCs w:val="24"/>
              </w:rPr>
              <w:t xml:space="preserve">3. </w:t>
            </w:r>
            <w:r w:rsidR="00F350F3" w:rsidRPr="00C46A46">
              <w:rPr>
                <w:rFonts w:ascii="Garamond" w:hAnsi="Garamond"/>
                <w:szCs w:val="24"/>
              </w:rPr>
              <w:t xml:space="preserve">Are good things from the divine will? </w:t>
            </w:r>
          </w:p>
        </w:tc>
        <w:tc>
          <w:tcPr>
            <w:tcW w:w="6925" w:type="dxa"/>
          </w:tcPr>
          <w:p w14:paraId="48652A21" w14:textId="133CB421" w:rsidR="00844509" w:rsidRPr="00C46A46" w:rsidRDefault="00F350F3" w:rsidP="00C84CA6">
            <w:pPr>
              <w:rPr>
                <w:rFonts w:ascii="Garamond" w:hAnsi="Garamond"/>
                <w:szCs w:val="24"/>
              </w:rPr>
            </w:pPr>
            <w:r w:rsidRPr="00C46A46">
              <w:rPr>
                <w:rFonts w:ascii="Garamond" w:hAnsi="Garamond"/>
                <w:szCs w:val="24"/>
              </w:rPr>
              <w:t xml:space="preserve">124: “PH. </w:t>
            </w:r>
            <w:proofErr w:type="spellStart"/>
            <w:r w:rsidRPr="00C46A46">
              <w:rPr>
                <w:rFonts w:ascii="Garamond" w:hAnsi="Garamond"/>
                <w:szCs w:val="24"/>
              </w:rPr>
              <w:t>Occupabo</w:t>
            </w:r>
            <w:proofErr w:type="spellEnd"/>
            <w:r w:rsidRPr="00C46A46">
              <w:rPr>
                <w:rFonts w:ascii="Garamond" w:hAnsi="Garamond"/>
                <w:szCs w:val="24"/>
              </w:rPr>
              <w:t xml:space="preserve"> </w:t>
            </w:r>
            <w:proofErr w:type="spellStart"/>
            <w:r w:rsidRPr="00C46A46">
              <w:rPr>
                <w:rFonts w:ascii="Garamond" w:hAnsi="Garamond"/>
                <w:szCs w:val="24"/>
              </w:rPr>
              <w:t>respondere</w:t>
            </w:r>
            <w:proofErr w:type="spellEnd"/>
            <w:r w:rsidRPr="00C46A46">
              <w:rPr>
                <w:rFonts w:ascii="Garamond" w:hAnsi="Garamond"/>
                <w:szCs w:val="24"/>
              </w:rPr>
              <w:t xml:space="preserve"> </w:t>
            </w:r>
            <w:proofErr w:type="spellStart"/>
            <w:r w:rsidRPr="00C46A46">
              <w:rPr>
                <w:rFonts w:ascii="Garamond" w:hAnsi="Garamond"/>
                <w:szCs w:val="24"/>
              </w:rPr>
              <w:t>ad</w:t>
            </w:r>
            <w:proofErr w:type="spellEnd"/>
            <w:r w:rsidRPr="00C46A46">
              <w:rPr>
                <w:rFonts w:ascii="Garamond" w:hAnsi="Garamond"/>
                <w:szCs w:val="24"/>
              </w:rPr>
              <w:t xml:space="preserve"> </w:t>
            </w:r>
            <w:proofErr w:type="spellStart"/>
            <w:r w:rsidRPr="00C46A46">
              <w:rPr>
                <w:rFonts w:ascii="Garamond" w:hAnsi="Garamond"/>
                <w:szCs w:val="24"/>
              </w:rPr>
              <w:t>objectionem</w:t>
            </w:r>
            <w:proofErr w:type="spellEnd"/>
            <w:r w:rsidRPr="00C46A46">
              <w:rPr>
                <w:rFonts w:ascii="Garamond" w:hAnsi="Garamond"/>
                <w:szCs w:val="24"/>
              </w:rPr>
              <w:t xml:space="preserve"> </w:t>
            </w:r>
            <w:proofErr w:type="spellStart"/>
            <w:r w:rsidRPr="00C46A46">
              <w:rPr>
                <w:rFonts w:ascii="Garamond" w:hAnsi="Garamond"/>
                <w:szCs w:val="24"/>
              </w:rPr>
              <w:t>priorem</w:t>
            </w:r>
            <w:proofErr w:type="spellEnd"/>
            <w:r w:rsidRPr="00C46A46">
              <w:rPr>
                <w:rFonts w:ascii="Garamond" w:hAnsi="Garamond"/>
                <w:szCs w:val="24"/>
              </w:rPr>
              <w:t xml:space="preserve"> … et </w:t>
            </w:r>
            <w:proofErr w:type="spellStart"/>
            <w:r w:rsidRPr="00C46A46">
              <w:rPr>
                <w:rFonts w:ascii="Garamond" w:hAnsi="Garamond"/>
                <w:szCs w:val="24"/>
              </w:rPr>
              <w:t>mira</w:t>
            </w:r>
            <w:proofErr w:type="spellEnd"/>
            <w:r w:rsidRPr="00C46A46">
              <w:rPr>
                <w:rFonts w:ascii="Garamond" w:hAnsi="Garamond"/>
                <w:szCs w:val="24"/>
              </w:rPr>
              <w:t xml:space="preserve"> </w:t>
            </w:r>
            <w:proofErr w:type="spellStart"/>
            <w:r w:rsidRPr="00C46A46">
              <w:rPr>
                <w:rFonts w:ascii="Garamond" w:hAnsi="Garamond"/>
                <w:szCs w:val="24"/>
              </w:rPr>
              <w:t>ratione</w:t>
            </w:r>
            <w:proofErr w:type="spellEnd"/>
            <w:r w:rsidRPr="00C46A46">
              <w:rPr>
                <w:rFonts w:ascii="Garamond" w:hAnsi="Garamond"/>
                <w:szCs w:val="24"/>
              </w:rPr>
              <w:t xml:space="preserve"> compensates, </w:t>
            </w:r>
            <w:proofErr w:type="spellStart"/>
            <w:r w:rsidRPr="00C46A46">
              <w:rPr>
                <w:rFonts w:ascii="Garamond" w:hAnsi="Garamond"/>
                <w:szCs w:val="24"/>
              </w:rPr>
              <w:t>reddita</w:t>
            </w:r>
            <w:proofErr w:type="spellEnd"/>
            <w:r w:rsidRPr="00C46A46">
              <w:rPr>
                <w:rFonts w:ascii="Garamond" w:hAnsi="Garamond"/>
                <w:szCs w:val="24"/>
              </w:rPr>
              <w:t xml:space="preserve"> </w:t>
            </w:r>
            <w:proofErr w:type="spellStart"/>
            <w:r w:rsidRPr="00C46A46">
              <w:rPr>
                <w:rFonts w:ascii="Garamond" w:hAnsi="Garamond"/>
                <w:szCs w:val="24"/>
              </w:rPr>
              <w:t>est</w:t>
            </w:r>
            <w:proofErr w:type="spellEnd"/>
            <w:r w:rsidRPr="00C46A46">
              <w:rPr>
                <w:rFonts w:ascii="Garamond" w:hAnsi="Garamond"/>
                <w:szCs w:val="24"/>
              </w:rPr>
              <w:t xml:space="preserve"> </w:t>
            </w:r>
            <w:proofErr w:type="spellStart"/>
            <w:r w:rsidRPr="00C46A46">
              <w:rPr>
                <w:rFonts w:ascii="Garamond" w:hAnsi="Garamond"/>
                <w:szCs w:val="24"/>
              </w:rPr>
              <w:t>delectabilis</w:t>
            </w:r>
            <w:proofErr w:type="spellEnd"/>
            <w:r w:rsidRPr="00C46A46">
              <w:rPr>
                <w:rFonts w:ascii="Garamond" w:hAnsi="Garamond"/>
                <w:szCs w:val="24"/>
              </w:rPr>
              <w:t>.</w:t>
            </w:r>
          </w:p>
        </w:tc>
      </w:tr>
    </w:tbl>
    <w:p w14:paraId="51FA3916" w14:textId="77777777" w:rsidR="00EA6626" w:rsidRPr="00C46A46" w:rsidRDefault="00EA6626" w:rsidP="00EA6626">
      <w:pPr>
        <w:rPr>
          <w:rFonts w:ascii="Garamond" w:hAnsi="Garamond"/>
          <w:b/>
          <w:szCs w:val="24"/>
        </w:rPr>
      </w:pPr>
    </w:p>
    <w:p w14:paraId="076CE660" w14:textId="77777777" w:rsidR="00EA6626" w:rsidRPr="00C46A46" w:rsidRDefault="00EA6626" w:rsidP="00EA6626">
      <w:pPr>
        <w:rPr>
          <w:rFonts w:ascii="Garamond" w:hAnsi="Garamond"/>
          <w:b/>
          <w:szCs w:val="24"/>
        </w:rPr>
      </w:pPr>
    </w:p>
    <w:p w14:paraId="3014479D" w14:textId="77777777" w:rsidR="00C46A46" w:rsidRDefault="00C46A46">
      <w:pPr>
        <w:rPr>
          <w:rFonts w:ascii="Garamond" w:hAnsi="Garamond"/>
          <w:b/>
          <w:szCs w:val="24"/>
        </w:rPr>
      </w:pPr>
      <w:r>
        <w:rPr>
          <w:rFonts w:ascii="Garamond" w:hAnsi="Garamond"/>
          <w:b/>
          <w:szCs w:val="24"/>
        </w:rPr>
        <w:br w:type="page"/>
      </w:r>
    </w:p>
    <w:p w14:paraId="4C225246" w14:textId="779F29D2" w:rsidR="00EA6626" w:rsidRPr="00C46A46" w:rsidRDefault="00EA6626" w:rsidP="00EA6626">
      <w:pPr>
        <w:rPr>
          <w:rFonts w:ascii="Garamond" w:hAnsi="Garamond"/>
          <w:b/>
          <w:szCs w:val="24"/>
        </w:rPr>
      </w:pPr>
      <w:r w:rsidRPr="00C46A46">
        <w:rPr>
          <w:rFonts w:ascii="Garamond" w:hAnsi="Garamond"/>
          <w:b/>
          <w:szCs w:val="24"/>
        </w:rPr>
        <w:lastRenderedPageBreak/>
        <w:t>Reading #4:</w:t>
      </w:r>
      <w:r w:rsidR="00F350F3" w:rsidRPr="00C46A46">
        <w:rPr>
          <w:rFonts w:ascii="Garamond" w:hAnsi="Garamond"/>
          <w:b/>
          <w:szCs w:val="24"/>
        </w:rPr>
        <w:t xml:space="preserve"> Necessitarianism?</w:t>
      </w:r>
    </w:p>
    <w:p w14:paraId="084FC5A8"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676B7E68" w14:textId="77777777" w:rsidTr="00C84CA6">
        <w:tc>
          <w:tcPr>
            <w:tcW w:w="2425" w:type="dxa"/>
          </w:tcPr>
          <w:p w14:paraId="775E68F6" w14:textId="77777777" w:rsidR="00844509" w:rsidRPr="00C46A46" w:rsidRDefault="00844509" w:rsidP="00C84CA6">
            <w:pPr>
              <w:rPr>
                <w:rFonts w:ascii="Garamond" w:hAnsi="Garamond"/>
                <w:szCs w:val="24"/>
              </w:rPr>
            </w:pPr>
            <w:r w:rsidRPr="00C46A46">
              <w:rPr>
                <w:rFonts w:ascii="Garamond" w:hAnsi="Garamond"/>
                <w:szCs w:val="24"/>
              </w:rPr>
              <w:t xml:space="preserve">Broader context: </w:t>
            </w:r>
          </w:p>
        </w:tc>
        <w:tc>
          <w:tcPr>
            <w:tcW w:w="6925" w:type="dxa"/>
          </w:tcPr>
          <w:p w14:paraId="7BEDA8A3" w14:textId="59F0A9CB" w:rsidR="00844509"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F350F3" w:rsidRPr="00C46A46">
              <w:rPr>
                <w:rFonts w:ascii="Garamond" w:hAnsi="Garamond"/>
                <w:szCs w:val="24"/>
              </w:rPr>
              <w:t>49-</w:t>
            </w:r>
            <w:r w:rsidR="00001960" w:rsidRPr="00C46A46">
              <w:rPr>
                <w:rFonts w:ascii="Garamond" w:hAnsi="Garamond"/>
                <w:szCs w:val="24"/>
              </w:rPr>
              <w:t>61</w:t>
            </w:r>
          </w:p>
        </w:tc>
      </w:tr>
      <w:tr w:rsidR="00844509" w:rsidRPr="00C46A46" w14:paraId="143F20EA" w14:textId="77777777" w:rsidTr="00C84CA6">
        <w:tc>
          <w:tcPr>
            <w:tcW w:w="2425" w:type="dxa"/>
          </w:tcPr>
          <w:p w14:paraId="21DD4C1A" w14:textId="6233D9E1" w:rsidR="00844509" w:rsidRPr="00C46A46" w:rsidRDefault="008A6C6A" w:rsidP="00C84CA6">
            <w:pPr>
              <w:rPr>
                <w:rFonts w:ascii="Garamond" w:hAnsi="Garamond"/>
                <w:szCs w:val="24"/>
              </w:rPr>
            </w:pPr>
            <w:r w:rsidRPr="00C46A46">
              <w:rPr>
                <w:rFonts w:ascii="Garamond" w:hAnsi="Garamond"/>
                <w:szCs w:val="24"/>
              </w:rPr>
              <w:t xml:space="preserve">1. </w:t>
            </w:r>
            <w:r w:rsidR="00D43749" w:rsidRPr="00C46A46">
              <w:rPr>
                <w:rFonts w:ascii="Garamond" w:hAnsi="Garamond"/>
                <w:szCs w:val="24"/>
              </w:rPr>
              <w:t>Are sins necessary?</w:t>
            </w:r>
          </w:p>
        </w:tc>
        <w:tc>
          <w:tcPr>
            <w:tcW w:w="6925" w:type="dxa"/>
          </w:tcPr>
          <w:p w14:paraId="41BD3FA3" w14:textId="1085A558" w:rsidR="00844509" w:rsidRPr="00C46A46" w:rsidRDefault="00D43749" w:rsidP="00C84CA6">
            <w:pPr>
              <w:rPr>
                <w:rFonts w:ascii="Garamond" w:hAnsi="Garamond"/>
                <w:szCs w:val="24"/>
              </w:rPr>
            </w:pPr>
            <w:r w:rsidRPr="00C46A46">
              <w:rPr>
                <w:rFonts w:ascii="Garamond" w:hAnsi="Garamond"/>
                <w:szCs w:val="24"/>
              </w:rPr>
              <w:t xml:space="preserve">125: “TH: </w:t>
            </w:r>
            <w:proofErr w:type="spellStart"/>
            <w:r w:rsidRPr="00C46A46">
              <w:rPr>
                <w:rFonts w:ascii="Garamond" w:hAnsi="Garamond"/>
                <w:szCs w:val="24"/>
              </w:rPr>
              <w:t>Perplacet</w:t>
            </w:r>
            <w:proofErr w:type="spellEnd"/>
            <w:r w:rsidRPr="00C46A46">
              <w:rPr>
                <w:rFonts w:ascii="Garamond" w:hAnsi="Garamond"/>
                <w:szCs w:val="24"/>
              </w:rPr>
              <w:t xml:space="preserve"> </w:t>
            </w:r>
            <w:proofErr w:type="spellStart"/>
            <w:r w:rsidRPr="00C46A46">
              <w:rPr>
                <w:rFonts w:ascii="Garamond" w:hAnsi="Garamond"/>
                <w:szCs w:val="24"/>
              </w:rPr>
              <w:t>institutum</w:t>
            </w:r>
            <w:proofErr w:type="spellEnd"/>
            <w:r w:rsidRPr="00C46A46">
              <w:rPr>
                <w:rFonts w:ascii="Garamond" w:hAnsi="Garamond"/>
                <w:szCs w:val="24"/>
              </w:rPr>
              <w:t xml:space="preserve"> </w:t>
            </w:r>
            <w:proofErr w:type="spellStart"/>
            <w:r w:rsidRPr="00C46A46">
              <w:rPr>
                <w:rFonts w:ascii="Garamond" w:hAnsi="Garamond"/>
                <w:szCs w:val="24"/>
              </w:rPr>
              <w:t>tuum</w:t>
            </w:r>
            <w:proofErr w:type="spellEnd"/>
            <w:r w:rsidRPr="00C46A46">
              <w:rPr>
                <w:rFonts w:ascii="Garamond" w:hAnsi="Garamond"/>
                <w:szCs w:val="24"/>
              </w:rPr>
              <w:t xml:space="preserve">, quo sic </w:t>
            </w:r>
            <w:proofErr w:type="spellStart"/>
            <w:r w:rsidRPr="00C46A46">
              <w:rPr>
                <w:rFonts w:ascii="Garamond" w:hAnsi="Garamond"/>
                <w:szCs w:val="24"/>
              </w:rPr>
              <w:t>satis</w:t>
            </w:r>
            <w:proofErr w:type="spellEnd"/>
            <w:r w:rsidRPr="00C46A46">
              <w:rPr>
                <w:rFonts w:ascii="Garamond" w:hAnsi="Garamond"/>
                <w:szCs w:val="24"/>
              </w:rPr>
              <w:t xml:space="preserve"> </w:t>
            </w:r>
            <w:proofErr w:type="spellStart"/>
            <w:r w:rsidRPr="00C46A46">
              <w:rPr>
                <w:rFonts w:ascii="Garamond" w:hAnsi="Garamond"/>
                <w:szCs w:val="24"/>
              </w:rPr>
              <w:t>ostendis</w:t>
            </w:r>
            <w:proofErr w:type="spellEnd"/>
            <w:r w:rsidRPr="00C46A46">
              <w:rPr>
                <w:rFonts w:ascii="Garamond" w:hAnsi="Garamond"/>
                <w:szCs w:val="24"/>
              </w:rPr>
              <w:t xml:space="preserve"> Deum omnium </w:t>
            </w:r>
            <w:proofErr w:type="spellStart"/>
            <w:r w:rsidRPr="00C46A46">
              <w:rPr>
                <w:rFonts w:ascii="Garamond" w:hAnsi="Garamond"/>
                <w:szCs w:val="24"/>
              </w:rPr>
              <w:t>existentium</w:t>
            </w:r>
            <w:proofErr w:type="spellEnd"/>
            <w:r w:rsidRPr="00C46A46">
              <w:rPr>
                <w:rFonts w:ascii="Garamond" w:hAnsi="Garamond"/>
                <w:szCs w:val="24"/>
              </w:rPr>
              <w:t xml:space="preserve"> </w:t>
            </w:r>
            <w:proofErr w:type="spellStart"/>
            <w:r w:rsidRPr="00C46A46">
              <w:rPr>
                <w:rFonts w:ascii="Garamond" w:hAnsi="Garamond"/>
                <w:szCs w:val="24"/>
              </w:rPr>
              <w:t>rationem</w:t>
            </w:r>
            <w:proofErr w:type="spellEnd"/>
            <w:r w:rsidRPr="00C46A46">
              <w:rPr>
                <w:rFonts w:ascii="Garamond" w:hAnsi="Garamond"/>
                <w:szCs w:val="24"/>
              </w:rPr>
              <w:t xml:space="preserve">, </w:t>
            </w:r>
            <w:proofErr w:type="spellStart"/>
            <w:r w:rsidRPr="00C46A46">
              <w:rPr>
                <w:rFonts w:ascii="Garamond" w:hAnsi="Garamond"/>
                <w:szCs w:val="24"/>
              </w:rPr>
              <w:t>sed</w:t>
            </w:r>
            <w:proofErr w:type="spellEnd"/>
            <w:r w:rsidRPr="00C46A46">
              <w:rPr>
                <w:rFonts w:ascii="Garamond" w:hAnsi="Garamond"/>
                <w:szCs w:val="24"/>
              </w:rPr>
              <w:t xml:space="preserve"> … a toto </w:t>
            </w:r>
            <w:proofErr w:type="spellStart"/>
            <w:r w:rsidRPr="00C46A46">
              <w:rPr>
                <w:rFonts w:ascii="Garamond" w:hAnsi="Garamond"/>
                <w:szCs w:val="24"/>
              </w:rPr>
              <w:t>genere</w:t>
            </w:r>
            <w:proofErr w:type="spellEnd"/>
            <w:r w:rsidRPr="00C46A46">
              <w:rPr>
                <w:rFonts w:ascii="Garamond" w:hAnsi="Garamond"/>
                <w:szCs w:val="24"/>
              </w:rPr>
              <w:t xml:space="preserve"> </w:t>
            </w:r>
            <w:proofErr w:type="spellStart"/>
            <w:r w:rsidRPr="00C46A46">
              <w:rPr>
                <w:rFonts w:ascii="Garamond" w:hAnsi="Garamond"/>
                <w:szCs w:val="24"/>
              </w:rPr>
              <w:t>humano</w:t>
            </w:r>
            <w:proofErr w:type="spellEnd"/>
            <w:r w:rsidRPr="00C46A46">
              <w:rPr>
                <w:rFonts w:ascii="Garamond" w:hAnsi="Garamond"/>
                <w:szCs w:val="24"/>
              </w:rPr>
              <w:t xml:space="preserve"> </w:t>
            </w:r>
            <w:proofErr w:type="spellStart"/>
            <w:r w:rsidRPr="00C46A46">
              <w:rPr>
                <w:rFonts w:ascii="Garamond" w:hAnsi="Garamond"/>
                <w:szCs w:val="24"/>
              </w:rPr>
              <w:t>receptum</w:t>
            </w:r>
            <w:proofErr w:type="spellEnd"/>
            <w:r w:rsidRPr="00C46A46">
              <w:rPr>
                <w:rFonts w:ascii="Garamond" w:hAnsi="Garamond"/>
                <w:szCs w:val="24"/>
              </w:rPr>
              <w:t>.”</w:t>
            </w:r>
          </w:p>
        </w:tc>
      </w:tr>
      <w:tr w:rsidR="00844509" w:rsidRPr="00C46A46" w14:paraId="536FC523" w14:textId="77777777" w:rsidTr="00C84CA6">
        <w:tc>
          <w:tcPr>
            <w:tcW w:w="2425" w:type="dxa"/>
          </w:tcPr>
          <w:p w14:paraId="54DE7C89" w14:textId="2881F6C7" w:rsidR="00844509" w:rsidRPr="00C46A46" w:rsidRDefault="008A6C6A" w:rsidP="00C84CA6">
            <w:pPr>
              <w:rPr>
                <w:rFonts w:ascii="Garamond" w:hAnsi="Garamond"/>
                <w:szCs w:val="24"/>
              </w:rPr>
            </w:pPr>
            <w:r w:rsidRPr="00C46A46">
              <w:rPr>
                <w:rFonts w:ascii="Garamond" w:hAnsi="Garamond"/>
                <w:szCs w:val="24"/>
              </w:rPr>
              <w:t xml:space="preserve">2. </w:t>
            </w:r>
            <w:r w:rsidR="00D43749" w:rsidRPr="00C46A46">
              <w:rPr>
                <w:rFonts w:ascii="Garamond" w:hAnsi="Garamond"/>
                <w:szCs w:val="24"/>
              </w:rPr>
              <w:t>Explicating terms</w:t>
            </w:r>
          </w:p>
        </w:tc>
        <w:tc>
          <w:tcPr>
            <w:tcW w:w="6925" w:type="dxa"/>
          </w:tcPr>
          <w:p w14:paraId="765C7134" w14:textId="1E6DA27E" w:rsidR="00844509" w:rsidRPr="00C46A46" w:rsidRDefault="00D43749" w:rsidP="00C84CA6">
            <w:pPr>
              <w:rPr>
                <w:rFonts w:ascii="Garamond" w:hAnsi="Garamond"/>
                <w:szCs w:val="24"/>
              </w:rPr>
            </w:pPr>
            <w:r w:rsidRPr="00C46A46">
              <w:rPr>
                <w:rFonts w:ascii="Garamond" w:hAnsi="Garamond"/>
                <w:szCs w:val="24"/>
              </w:rPr>
              <w:t xml:space="preserve">126: “PH. </w:t>
            </w:r>
            <w:proofErr w:type="spellStart"/>
            <w:r w:rsidRPr="00C46A46">
              <w:rPr>
                <w:rFonts w:ascii="Garamond" w:hAnsi="Garamond"/>
                <w:szCs w:val="24"/>
              </w:rPr>
              <w:t>Necessarium</w:t>
            </w:r>
            <w:proofErr w:type="spellEnd"/>
            <w:r w:rsidRPr="00C46A46">
              <w:rPr>
                <w:rFonts w:ascii="Garamond" w:hAnsi="Garamond"/>
                <w:szCs w:val="24"/>
              </w:rPr>
              <w:t xml:space="preserve"> ergo </w:t>
            </w:r>
            <w:proofErr w:type="spellStart"/>
            <w:r w:rsidRPr="00C46A46">
              <w:rPr>
                <w:rFonts w:ascii="Garamond" w:hAnsi="Garamond"/>
                <w:szCs w:val="24"/>
              </w:rPr>
              <w:t>illud</w:t>
            </w:r>
            <w:proofErr w:type="spellEnd"/>
            <w:r w:rsidRPr="00C46A46">
              <w:rPr>
                <w:rFonts w:ascii="Garamond" w:hAnsi="Garamond"/>
                <w:szCs w:val="24"/>
              </w:rPr>
              <w:t xml:space="preserve"> </w:t>
            </w:r>
            <w:proofErr w:type="spellStart"/>
            <w:r w:rsidRPr="00C46A46">
              <w:rPr>
                <w:rFonts w:ascii="Garamond" w:hAnsi="Garamond"/>
                <w:szCs w:val="24"/>
              </w:rPr>
              <w:t>vocabo</w:t>
            </w:r>
            <w:proofErr w:type="spellEnd"/>
            <w:r w:rsidRPr="00C46A46">
              <w:rPr>
                <w:rFonts w:ascii="Garamond" w:hAnsi="Garamond"/>
                <w:szCs w:val="24"/>
              </w:rPr>
              <w:t xml:space="preserve">, </w:t>
            </w:r>
            <w:proofErr w:type="spellStart"/>
            <w:r w:rsidRPr="00C46A46">
              <w:rPr>
                <w:rFonts w:ascii="Garamond" w:hAnsi="Garamond"/>
                <w:szCs w:val="24"/>
              </w:rPr>
              <w:t>cuius</w:t>
            </w:r>
            <w:proofErr w:type="spellEnd"/>
            <w:r w:rsidRPr="00C46A46">
              <w:rPr>
                <w:rFonts w:ascii="Garamond" w:hAnsi="Garamond"/>
                <w:szCs w:val="24"/>
              </w:rPr>
              <w:t xml:space="preserve"> </w:t>
            </w:r>
            <w:proofErr w:type="spellStart"/>
            <w:r w:rsidRPr="00C46A46">
              <w:rPr>
                <w:rFonts w:ascii="Garamond" w:hAnsi="Garamond"/>
                <w:szCs w:val="24"/>
              </w:rPr>
              <w:t>oppositum</w:t>
            </w:r>
            <w:proofErr w:type="spellEnd"/>
            <w:r w:rsidRPr="00C46A46">
              <w:rPr>
                <w:rFonts w:ascii="Garamond" w:hAnsi="Garamond"/>
                <w:szCs w:val="24"/>
              </w:rPr>
              <w:t xml:space="preserve"> </w:t>
            </w:r>
            <w:proofErr w:type="spellStart"/>
            <w:r w:rsidRPr="00C46A46">
              <w:rPr>
                <w:rFonts w:ascii="Garamond" w:hAnsi="Garamond"/>
                <w:szCs w:val="24"/>
              </w:rPr>
              <w:t>implicat</w:t>
            </w:r>
            <w:proofErr w:type="spellEnd"/>
            <w:r w:rsidRPr="00C46A46">
              <w:rPr>
                <w:rFonts w:ascii="Garamond" w:hAnsi="Garamond"/>
                <w:szCs w:val="24"/>
              </w:rPr>
              <w:t xml:space="preserve"> </w:t>
            </w:r>
            <w:proofErr w:type="spellStart"/>
            <w:r w:rsidRPr="00C46A46">
              <w:rPr>
                <w:rFonts w:ascii="Garamond" w:hAnsi="Garamond"/>
                <w:szCs w:val="24"/>
              </w:rPr>
              <w:t>contradictionem</w:t>
            </w:r>
            <w:proofErr w:type="spellEnd"/>
            <w:r w:rsidRPr="00C46A46">
              <w:rPr>
                <w:rFonts w:ascii="Garamond" w:hAnsi="Garamond"/>
                <w:szCs w:val="24"/>
              </w:rPr>
              <w:t xml:space="preserve">, </w:t>
            </w:r>
            <w:proofErr w:type="spellStart"/>
            <w:r w:rsidRPr="00C46A46">
              <w:rPr>
                <w:rFonts w:ascii="Garamond" w:hAnsi="Garamond"/>
                <w:szCs w:val="24"/>
              </w:rPr>
              <w:t>seu</w:t>
            </w:r>
            <w:proofErr w:type="spellEnd"/>
            <w:r w:rsidRPr="00C46A46">
              <w:rPr>
                <w:rFonts w:ascii="Garamond" w:hAnsi="Garamond"/>
                <w:szCs w:val="24"/>
              </w:rPr>
              <w:t xml:space="preserve"> </w:t>
            </w:r>
            <w:proofErr w:type="spellStart"/>
            <w:r w:rsidRPr="00C46A46">
              <w:rPr>
                <w:rFonts w:ascii="Garamond" w:hAnsi="Garamond"/>
                <w:szCs w:val="24"/>
              </w:rPr>
              <w:t>intelligi</w:t>
            </w:r>
            <w:proofErr w:type="spellEnd"/>
            <w:r w:rsidRPr="00C46A46">
              <w:rPr>
                <w:rFonts w:ascii="Garamond" w:hAnsi="Garamond"/>
                <w:szCs w:val="24"/>
              </w:rPr>
              <w:t xml:space="preserve"> </w:t>
            </w:r>
            <w:proofErr w:type="spellStart"/>
            <w:r w:rsidRPr="00C46A46">
              <w:rPr>
                <w:rFonts w:ascii="Garamond" w:hAnsi="Garamond"/>
                <w:szCs w:val="24"/>
              </w:rPr>
              <w:t>clare</w:t>
            </w:r>
            <w:proofErr w:type="spellEnd"/>
            <w:r w:rsidRPr="00C46A46">
              <w:rPr>
                <w:rFonts w:ascii="Garamond" w:hAnsi="Garamond"/>
                <w:szCs w:val="24"/>
              </w:rPr>
              <w:t xml:space="preserve"> non </w:t>
            </w:r>
            <w:proofErr w:type="spellStart"/>
            <w:r w:rsidRPr="00C46A46">
              <w:rPr>
                <w:rFonts w:ascii="Garamond" w:hAnsi="Garamond"/>
                <w:szCs w:val="24"/>
              </w:rPr>
              <w:t>potest</w:t>
            </w:r>
            <w:proofErr w:type="spellEnd"/>
            <w:r w:rsidRPr="00C46A46">
              <w:rPr>
                <w:rFonts w:ascii="Garamond" w:hAnsi="Garamond"/>
                <w:szCs w:val="24"/>
              </w:rPr>
              <w:t xml:space="preserve"> … His </w:t>
            </w:r>
            <w:proofErr w:type="spellStart"/>
            <w:r w:rsidRPr="00C46A46">
              <w:rPr>
                <w:rFonts w:ascii="Garamond" w:hAnsi="Garamond"/>
                <w:szCs w:val="24"/>
              </w:rPr>
              <w:t>ita</w:t>
            </w:r>
            <w:proofErr w:type="spellEnd"/>
            <w:r w:rsidRPr="00C46A46">
              <w:rPr>
                <w:rFonts w:ascii="Garamond" w:hAnsi="Garamond"/>
                <w:szCs w:val="24"/>
              </w:rPr>
              <w:t xml:space="preserve"> </w:t>
            </w:r>
            <w:proofErr w:type="spellStart"/>
            <w:r w:rsidRPr="00C46A46">
              <w:rPr>
                <w:rFonts w:ascii="Garamond" w:hAnsi="Garamond"/>
                <w:szCs w:val="24"/>
              </w:rPr>
              <w:t>positis</w:t>
            </w:r>
            <w:proofErr w:type="spellEnd"/>
            <w:r w:rsidRPr="00C46A46">
              <w:rPr>
                <w:rFonts w:ascii="Garamond" w:hAnsi="Garamond"/>
                <w:szCs w:val="24"/>
              </w:rPr>
              <w:t xml:space="preserve"> </w:t>
            </w:r>
            <w:proofErr w:type="spellStart"/>
            <w:r w:rsidRPr="00C46A46">
              <w:rPr>
                <w:rFonts w:ascii="Garamond" w:hAnsi="Garamond"/>
                <w:szCs w:val="24"/>
              </w:rPr>
              <w:t>asserere</w:t>
            </w:r>
            <w:proofErr w:type="spellEnd"/>
            <w:r w:rsidRPr="00C46A46">
              <w:rPr>
                <w:rFonts w:ascii="Garamond" w:hAnsi="Garamond"/>
                <w:szCs w:val="24"/>
              </w:rPr>
              <w:t xml:space="preserve"> </w:t>
            </w:r>
            <w:proofErr w:type="spellStart"/>
            <w:r w:rsidRPr="00C46A46">
              <w:rPr>
                <w:rFonts w:ascii="Garamond" w:hAnsi="Garamond"/>
                <w:szCs w:val="24"/>
              </w:rPr>
              <w:t>ausim</w:t>
            </w:r>
            <w:proofErr w:type="spellEnd"/>
            <w:r w:rsidRPr="00C46A46">
              <w:rPr>
                <w:rFonts w:ascii="Garamond" w:hAnsi="Garamond"/>
                <w:szCs w:val="24"/>
              </w:rPr>
              <w:t xml:space="preserve">, </w:t>
            </w:r>
            <w:proofErr w:type="spellStart"/>
            <w:r w:rsidRPr="00C46A46">
              <w:rPr>
                <w:rFonts w:ascii="Garamond" w:hAnsi="Garamond"/>
                <w:szCs w:val="24"/>
              </w:rPr>
              <w:t>nullis</w:t>
            </w:r>
            <w:proofErr w:type="spellEnd"/>
            <w:r w:rsidRPr="00C46A46">
              <w:rPr>
                <w:rFonts w:ascii="Garamond" w:hAnsi="Garamond"/>
                <w:szCs w:val="24"/>
              </w:rPr>
              <w:t xml:space="preserve"> </w:t>
            </w:r>
            <w:proofErr w:type="spellStart"/>
            <w:r w:rsidRPr="00C46A46">
              <w:rPr>
                <w:rFonts w:ascii="Garamond" w:hAnsi="Garamond"/>
                <w:szCs w:val="24"/>
              </w:rPr>
              <w:t>consequentiarum</w:t>
            </w:r>
            <w:proofErr w:type="spellEnd"/>
            <w:r w:rsidRPr="00C46A46">
              <w:rPr>
                <w:rFonts w:ascii="Garamond" w:hAnsi="Garamond"/>
                <w:szCs w:val="24"/>
              </w:rPr>
              <w:t xml:space="preserve"> </w:t>
            </w:r>
            <w:proofErr w:type="spellStart"/>
            <w:r w:rsidRPr="00C46A46">
              <w:rPr>
                <w:rFonts w:ascii="Garamond" w:hAnsi="Garamond"/>
                <w:szCs w:val="24"/>
              </w:rPr>
              <w:t>fidiculis</w:t>
            </w:r>
            <w:proofErr w:type="spellEnd"/>
            <w:r w:rsidRPr="00C46A46">
              <w:rPr>
                <w:rFonts w:ascii="Garamond" w:hAnsi="Garamond"/>
                <w:szCs w:val="24"/>
              </w:rPr>
              <w:t xml:space="preserve"> </w:t>
            </w:r>
            <w:proofErr w:type="spellStart"/>
            <w:r w:rsidRPr="00C46A46">
              <w:rPr>
                <w:rFonts w:ascii="Garamond" w:hAnsi="Garamond"/>
                <w:szCs w:val="24"/>
              </w:rPr>
              <w:t>aliquid</w:t>
            </w:r>
            <w:proofErr w:type="spellEnd"/>
            <w:r w:rsidRPr="00C46A46">
              <w:rPr>
                <w:rFonts w:ascii="Garamond" w:hAnsi="Garamond"/>
                <w:szCs w:val="24"/>
              </w:rPr>
              <w:t xml:space="preserve"> </w:t>
            </w:r>
            <w:proofErr w:type="spellStart"/>
            <w:r w:rsidRPr="00C46A46">
              <w:rPr>
                <w:rFonts w:ascii="Garamond" w:hAnsi="Garamond"/>
                <w:szCs w:val="24"/>
              </w:rPr>
              <w:t>parum</w:t>
            </w:r>
            <w:proofErr w:type="spellEnd"/>
            <w:r w:rsidRPr="00C46A46">
              <w:rPr>
                <w:rFonts w:ascii="Garamond" w:hAnsi="Garamond"/>
                <w:szCs w:val="24"/>
              </w:rPr>
              <w:t xml:space="preserve"> </w:t>
            </w:r>
            <w:proofErr w:type="spellStart"/>
            <w:r w:rsidRPr="00C46A46">
              <w:rPr>
                <w:rFonts w:ascii="Garamond" w:hAnsi="Garamond"/>
                <w:szCs w:val="24"/>
              </w:rPr>
              <w:t>honorificum</w:t>
            </w:r>
            <w:proofErr w:type="spellEnd"/>
            <w:r w:rsidRPr="00C46A46">
              <w:rPr>
                <w:rFonts w:ascii="Garamond" w:hAnsi="Garamond"/>
                <w:szCs w:val="24"/>
              </w:rPr>
              <w:t xml:space="preserve"> </w:t>
            </w:r>
            <w:proofErr w:type="spellStart"/>
            <w:r w:rsidRPr="00C46A46">
              <w:rPr>
                <w:rFonts w:ascii="Garamond" w:hAnsi="Garamond"/>
                <w:szCs w:val="24"/>
              </w:rPr>
              <w:t>Justitiae</w:t>
            </w:r>
            <w:proofErr w:type="spellEnd"/>
            <w:r w:rsidRPr="00C46A46">
              <w:rPr>
                <w:rFonts w:ascii="Garamond" w:hAnsi="Garamond"/>
                <w:szCs w:val="24"/>
              </w:rPr>
              <w:t xml:space="preserve"> </w:t>
            </w:r>
            <w:proofErr w:type="spellStart"/>
            <w:r w:rsidRPr="00C46A46">
              <w:rPr>
                <w:rFonts w:ascii="Garamond" w:hAnsi="Garamond"/>
                <w:szCs w:val="24"/>
              </w:rPr>
              <w:t>divinae</w:t>
            </w:r>
            <w:proofErr w:type="spellEnd"/>
            <w:r w:rsidRPr="00C46A46">
              <w:rPr>
                <w:rFonts w:ascii="Garamond" w:hAnsi="Garamond"/>
                <w:szCs w:val="24"/>
              </w:rPr>
              <w:t xml:space="preserve"> </w:t>
            </w:r>
            <w:proofErr w:type="spellStart"/>
            <w:r w:rsidRPr="00C46A46">
              <w:rPr>
                <w:rFonts w:ascii="Garamond" w:hAnsi="Garamond"/>
                <w:szCs w:val="24"/>
              </w:rPr>
              <w:t>extorqueri</w:t>
            </w:r>
            <w:proofErr w:type="spellEnd"/>
            <w:r w:rsidRPr="00C46A46">
              <w:rPr>
                <w:rFonts w:ascii="Garamond" w:hAnsi="Garamond"/>
                <w:szCs w:val="24"/>
              </w:rPr>
              <w:t xml:space="preserve"> posse.” </w:t>
            </w:r>
          </w:p>
        </w:tc>
      </w:tr>
      <w:tr w:rsidR="00844509" w:rsidRPr="00C46A46" w14:paraId="2E18C48E" w14:textId="77777777" w:rsidTr="00C84CA6">
        <w:tc>
          <w:tcPr>
            <w:tcW w:w="2425" w:type="dxa"/>
          </w:tcPr>
          <w:p w14:paraId="01EAA344" w14:textId="04232E1E" w:rsidR="00844509" w:rsidRPr="00C46A46" w:rsidRDefault="008A6C6A" w:rsidP="00C84CA6">
            <w:pPr>
              <w:rPr>
                <w:rFonts w:ascii="Garamond" w:hAnsi="Garamond"/>
                <w:szCs w:val="24"/>
              </w:rPr>
            </w:pPr>
            <w:r w:rsidRPr="00C46A46">
              <w:rPr>
                <w:rFonts w:ascii="Garamond" w:hAnsi="Garamond"/>
                <w:szCs w:val="24"/>
              </w:rPr>
              <w:t>3.</w:t>
            </w:r>
            <w:r w:rsidR="00844509" w:rsidRPr="00C46A46">
              <w:rPr>
                <w:rFonts w:ascii="Garamond" w:hAnsi="Garamond"/>
                <w:szCs w:val="24"/>
              </w:rPr>
              <w:t xml:space="preserve"> </w:t>
            </w:r>
            <w:r w:rsidR="00D43749" w:rsidRPr="00C46A46">
              <w:rPr>
                <w:rFonts w:ascii="Garamond" w:hAnsi="Garamond"/>
                <w:szCs w:val="24"/>
              </w:rPr>
              <w:t>Sins are not necessary</w:t>
            </w:r>
          </w:p>
        </w:tc>
        <w:tc>
          <w:tcPr>
            <w:tcW w:w="6925" w:type="dxa"/>
          </w:tcPr>
          <w:p w14:paraId="21860920" w14:textId="78D93B34" w:rsidR="00844509" w:rsidRPr="00C46A46" w:rsidRDefault="00D43749" w:rsidP="00C84CA6">
            <w:pPr>
              <w:rPr>
                <w:rFonts w:ascii="Garamond" w:hAnsi="Garamond"/>
                <w:szCs w:val="24"/>
              </w:rPr>
            </w:pPr>
            <w:r w:rsidRPr="00C46A46">
              <w:rPr>
                <w:rFonts w:ascii="Garamond" w:hAnsi="Garamond"/>
                <w:szCs w:val="24"/>
              </w:rPr>
              <w:t xml:space="preserve">127: “TH. Quid ergo </w:t>
            </w:r>
            <w:proofErr w:type="spellStart"/>
            <w:r w:rsidRPr="00C46A46">
              <w:rPr>
                <w:rFonts w:ascii="Garamond" w:hAnsi="Garamond"/>
                <w:szCs w:val="24"/>
              </w:rPr>
              <w:t>respondes</w:t>
            </w:r>
            <w:proofErr w:type="spellEnd"/>
            <w:r w:rsidRPr="00C46A46">
              <w:rPr>
                <w:rFonts w:ascii="Garamond" w:hAnsi="Garamond"/>
                <w:szCs w:val="24"/>
              </w:rPr>
              <w:t xml:space="preserve"> </w:t>
            </w:r>
            <w:proofErr w:type="spellStart"/>
            <w:r w:rsidRPr="00C46A46">
              <w:rPr>
                <w:rFonts w:ascii="Garamond" w:hAnsi="Garamond"/>
                <w:szCs w:val="24"/>
              </w:rPr>
              <w:t>illi</w:t>
            </w:r>
            <w:proofErr w:type="spellEnd"/>
            <w:r w:rsidRPr="00C46A46">
              <w:rPr>
                <w:rFonts w:ascii="Garamond" w:hAnsi="Garamond"/>
                <w:szCs w:val="24"/>
              </w:rPr>
              <w:t xml:space="preserve"> </w:t>
            </w:r>
            <w:proofErr w:type="spellStart"/>
            <w:r w:rsidRPr="00C46A46">
              <w:rPr>
                <w:rFonts w:ascii="Garamond" w:hAnsi="Garamond"/>
                <w:szCs w:val="24"/>
              </w:rPr>
              <w:t>argumento</w:t>
            </w:r>
            <w:proofErr w:type="spellEnd"/>
            <w:r w:rsidRPr="00C46A46">
              <w:rPr>
                <w:rFonts w:ascii="Garamond" w:hAnsi="Garamond"/>
                <w:szCs w:val="24"/>
              </w:rPr>
              <w:t xml:space="preserve"> supra </w:t>
            </w:r>
            <w:proofErr w:type="spellStart"/>
            <w:r w:rsidRPr="00C46A46">
              <w:rPr>
                <w:rFonts w:ascii="Garamond" w:hAnsi="Garamond"/>
                <w:szCs w:val="24"/>
              </w:rPr>
              <w:t>proposito</w:t>
            </w:r>
            <w:proofErr w:type="spellEnd"/>
            <w:r w:rsidRPr="00C46A46">
              <w:rPr>
                <w:rFonts w:ascii="Garamond" w:hAnsi="Garamond"/>
                <w:szCs w:val="24"/>
              </w:rPr>
              <w:t xml:space="preserve"> … </w:t>
            </w:r>
            <w:proofErr w:type="spellStart"/>
            <w:r w:rsidRPr="00C46A46">
              <w:rPr>
                <w:rFonts w:ascii="Garamond" w:hAnsi="Garamond"/>
                <w:szCs w:val="24"/>
              </w:rPr>
              <w:t>Quare</w:t>
            </w:r>
            <w:proofErr w:type="spellEnd"/>
            <w:r w:rsidRPr="00C46A46">
              <w:rPr>
                <w:rFonts w:ascii="Garamond" w:hAnsi="Garamond"/>
                <w:szCs w:val="24"/>
              </w:rPr>
              <w:t xml:space="preserve"> errant </w:t>
            </w:r>
            <w:proofErr w:type="spellStart"/>
            <w:r w:rsidRPr="00C46A46">
              <w:rPr>
                <w:rFonts w:ascii="Garamond" w:hAnsi="Garamond"/>
                <w:szCs w:val="24"/>
              </w:rPr>
              <w:t>quicunque</w:t>
            </w:r>
            <w:proofErr w:type="spellEnd"/>
            <w:r w:rsidRPr="00C46A46">
              <w:rPr>
                <w:rFonts w:ascii="Garamond" w:hAnsi="Garamond"/>
                <w:szCs w:val="24"/>
              </w:rPr>
              <w:t xml:space="preserve"> (absolute id </w:t>
            </w:r>
            <w:proofErr w:type="spellStart"/>
            <w:r w:rsidRPr="00C46A46">
              <w:rPr>
                <w:rFonts w:ascii="Garamond" w:hAnsi="Garamond"/>
                <w:szCs w:val="24"/>
              </w:rPr>
              <w:t>est</w:t>
            </w:r>
            <w:proofErr w:type="spellEnd"/>
            <w:r w:rsidRPr="00C46A46">
              <w:rPr>
                <w:rFonts w:ascii="Garamond" w:hAnsi="Garamond"/>
                <w:szCs w:val="24"/>
              </w:rPr>
              <w:t xml:space="preserve"> per se) impossible </w:t>
            </w:r>
            <w:proofErr w:type="spellStart"/>
            <w:r w:rsidRPr="00C46A46">
              <w:rPr>
                <w:rFonts w:ascii="Garamond" w:hAnsi="Garamond"/>
                <w:szCs w:val="24"/>
              </w:rPr>
              <w:t>pronuntiant</w:t>
            </w:r>
            <w:proofErr w:type="spellEnd"/>
            <w:r w:rsidRPr="00C46A46">
              <w:rPr>
                <w:rFonts w:ascii="Garamond" w:hAnsi="Garamond"/>
                <w:szCs w:val="24"/>
              </w:rPr>
              <w:t xml:space="preserve">, </w:t>
            </w:r>
            <w:proofErr w:type="spellStart"/>
            <w:r w:rsidRPr="00C46A46">
              <w:rPr>
                <w:rFonts w:ascii="Garamond" w:hAnsi="Garamond"/>
                <w:szCs w:val="24"/>
              </w:rPr>
              <w:t>quicquid</w:t>
            </w:r>
            <w:proofErr w:type="spellEnd"/>
            <w:r w:rsidRPr="00C46A46">
              <w:rPr>
                <w:rFonts w:ascii="Garamond" w:hAnsi="Garamond"/>
                <w:szCs w:val="24"/>
              </w:rPr>
              <w:t xml:space="preserve"> </w:t>
            </w:r>
            <w:proofErr w:type="spellStart"/>
            <w:r w:rsidRPr="00C46A46">
              <w:rPr>
                <w:rFonts w:ascii="Garamond" w:hAnsi="Garamond"/>
                <w:szCs w:val="24"/>
              </w:rPr>
              <w:t>nec</w:t>
            </w:r>
            <w:proofErr w:type="spellEnd"/>
            <w:r w:rsidRPr="00C46A46">
              <w:rPr>
                <w:rFonts w:ascii="Garamond" w:hAnsi="Garamond"/>
                <w:szCs w:val="24"/>
              </w:rPr>
              <w:t xml:space="preserve"> </w:t>
            </w:r>
            <w:proofErr w:type="spellStart"/>
            <w:r w:rsidRPr="00C46A46">
              <w:rPr>
                <w:rFonts w:ascii="Garamond" w:hAnsi="Garamond"/>
                <w:szCs w:val="24"/>
              </w:rPr>
              <w:t>fuit</w:t>
            </w:r>
            <w:proofErr w:type="spellEnd"/>
            <w:r w:rsidRPr="00C46A46">
              <w:rPr>
                <w:rFonts w:ascii="Garamond" w:hAnsi="Garamond"/>
                <w:szCs w:val="24"/>
              </w:rPr>
              <w:t xml:space="preserve">, </w:t>
            </w:r>
            <w:proofErr w:type="spellStart"/>
            <w:r w:rsidRPr="00C46A46">
              <w:rPr>
                <w:rFonts w:ascii="Garamond" w:hAnsi="Garamond"/>
                <w:szCs w:val="24"/>
              </w:rPr>
              <w:t>nec</w:t>
            </w:r>
            <w:proofErr w:type="spellEnd"/>
            <w:r w:rsidRPr="00C46A46">
              <w:rPr>
                <w:rFonts w:ascii="Garamond" w:hAnsi="Garamond"/>
                <w:szCs w:val="24"/>
              </w:rPr>
              <w:t xml:space="preserve"> </w:t>
            </w:r>
            <w:proofErr w:type="spellStart"/>
            <w:r w:rsidRPr="00C46A46">
              <w:rPr>
                <w:rFonts w:ascii="Garamond" w:hAnsi="Garamond"/>
                <w:szCs w:val="24"/>
              </w:rPr>
              <w:t>est</w:t>
            </w:r>
            <w:proofErr w:type="spellEnd"/>
            <w:r w:rsidRPr="00C46A46">
              <w:rPr>
                <w:rFonts w:ascii="Garamond" w:hAnsi="Garamond"/>
                <w:szCs w:val="24"/>
              </w:rPr>
              <w:t xml:space="preserve">, </w:t>
            </w:r>
            <w:proofErr w:type="spellStart"/>
            <w:r w:rsidRPr="00C46A46">
              <w:rPr>
                <w:rFonts w:ascii="Garamond" w:hAnsi="Garamond"/>
                <w:szCs w:val="24"/>
              </w:rPr>
              <w:t>nec</w:t>
            </w:r>
            <w:proofErr w:type="spellEnd"/>
            <w:r w:rsidRPr="00C46A46">
              <w:rPr>
                <w:rFonts w:ascii="Garamond" w:hAnsi="Garamond"/>
                <w:szCs w:val="24"/>
              </w:rPr>
              <w:t xml:space="preserve"> </w:t>
            </w:r>
            <w:proofErr w:type="spellStart"/>
            <w:r w:rsidRPr="00C46A46">
              <w:rPr>
                <w:rFonts w:ascii="Garamond" w:hAnsi="Garamond"/>
                <w:szCs w:val="24"/>
              </w:rPr>
              <w:t>erit</w:t>
            </w:r>
            <w:proofErr w:type="spellEnd"/>
            <w:r w:rsidRPr="00C46A46">
              <w:rPr>
                <w:rFonts w:ascii="Garamond" w:hAnsi="Garamond"/>
                <w:szCs w:val="24"/>
              </w:rPr>
              <w:t xml:space="preserve">.” </w:t>
            </w:r>
          </w:p>
        </w:tc>
      </w:tr>
    </w:tbl>
    <w:p w14:paraId="07394159" w14:textId="77777777" w:rsidR="00844509" w:rsidRPr="00C46A46" w:rsidRDefault="00844509" w:rsidP="00844509">
      <w:pPr>
        <w:rPr>
          <w:rFonts w:ascii="Garamond" w:hAnsi="Garamond"/>
          <w:szCs w:val="24"/>
        </w:rPr>
      </w:pPr>
    </w:p>
    <w:p w14:paraId="51B25F09" w14:textId="77777777" w:rsidR="00EA6626" w:rsidRPr="00C46A46" w:rsidRDefault="00EA6626" w:rsidP="00EA6626">
      <w:pPr>
        <w:rPr>
          <w:rFonts w:ascii="Garamond" w:hAnsi="Garamond"/>
          <w:b/>
          <w:szCs w:val="24"/>
        </w:rPr>
      </w:pPr>
    </w:p>
    <w:p w14:paraId="42F4B968" w14:textId="3DBD4704" w:rsidR="00EA6626" w:rsidRPr="00C46A46" w:rsidRDefault="00EA6626" w:rsidP="00EA6626">
      <w:pPr>
        <w:rPr>
          <w:rFonts w:ascii="Garamond" w:hAnsi="Garamond"/>
          <w:b/>
          <w:szCs w:val="24"/>
        </w:rPr>
      </w:pPr>
      <w:r w:rsidRPr="00C46A46">
        <w:rPr>
          <w:rFonts w:ascii="Garamond" w:hAnsi="Garamond"/>
          <w:b/>
          <w:szCs w:val="24"/>
        </w:rPr>
        <w:t>Reading #5:</w:t>
      </w:r>
      <w:r w:rsidR="00193EBD" w:rsidRPr="00C46A46">
        <w:rPr>
          <w:rFonts w:ascii="Garamond" w:hAnsi="Garamond"/>
          <w:b/>
          <w:szCs w:val="24"/>
        </w:rPr>
        <w:t xml:space="preserve"> Freedom</w:t>
      </w:r>
    </w:p>
    <w:p w14:paraId="41863DC2"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1A340BFE" w14:textId="77777777" w:rsidTr="00C84CA6">
        <w:tc>
          <w:tcPr>
            <w:tcW w:w="2425" w:type="dxa"/>
          </w:tcPr>
          <w:p w14:paraId="55FC1863" w14:textId="77777777" w:rsidR="00844509" w:rsidRPr="00C46A46" w:rsidRDefault="00844509" w:rsidP="00C84CA6">
            <w:pPr>
              <w:rPr>
                <w:rFonts w:ascii="Garamond" w:hAnsi="Garamond"/>
                <w:szCs w:val="24"/>
              </w:rPr>
            </w:pPr>
            <w:r w:rsidRPr="00C46A46">
              <w:rPr>
                <w:rFonts w:ascii="Garamond" w:hAnsi="Garamond"/>
                <w:szCs w:val="24"/>
              </w:rPr>
              <w:t xml:space="preserve">Broader context: </w:t>
            </w:r>
          </w:p>
        </w:tc>
        <w:tc>
          <w:tcPr>
            <w:tcW w:w="6925" w:type="dxa"/>
          </w:tcPr>
          <w:p w14:paraId="434070CC" w14:textId="00AEA6B1" w:rsidR="00844509"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001960" w:rsidRPr="00C46A46">
              <w:rPr>
                <w:rFonts w:ascii="Garamond" w:hAnsi="Garamond"/>
                <w:szCs w:val="24"/>
              </w:rPr>
              <w:t>61-</w:t>
            </w:r>
            <w:r w:rsidR="00193EBD" w:rsidRPr="00C46A46">
              <w:rPr>
                <w:rFonts w:ascii="Garamond" w:hAnsi="Garamond"/>
                <w:szCs w:val="24"/>
              </w:rPr>
              <w:t>73</w:t>
            </w:r>
          </w:p>
        </w:tc>
      </w:tr>
      <w:tr w:rsidR="00844509" w:rsidRPr="00C46A46" w14:paraId="3DD1E428" w14:textId="77777777" w:rsidTr="00C84CA6">
        <w:tc>
          <w:tcPr>
            <w:tcW w:w="2425" w:type="dxa"/>
          </w:tcPr>
          <w:p w14:paraId="59BCC67F" w14:textId="1DB470F0" w:rsidR="00844509" w:rsidRPr="00C46A46" w:rsidRDefault="008A6C6A" w:rsidP="00C84CA6">
            <w:pPr>
              <w:rPr>
                <w:rFonts w:ascii="Garamond" w:hAnsi="Garamond"/>
                <w:szCs w:val="24"/>
              </w:rPr>
            </w:pPr>
            <w:r w:rsidRPr="00C46A46">
              <w:rPr>
                <w:rFonts w:ascii="Garamond" w:hAnsi="Garamond"/>
                <w:szCs w:val="24"/>
              </w:rPr>
              <w:t xml:space="preserve">1. </w:t>
            </w:r>
            <w:r w:rsidR="00193EBD" w:rsidRPr="00C46A46">
              <w:rPr>
                <w:rFonts w:ascii="Garamond" w:hAnsi="Garamond"/>
                <w:szCs w:val="24"/>
              </w:rPr>
              <w:t xml:space="preserve">Does God will </w:t>
            </w:r>
            <w:proofErr w:type="gramStart"/>
            <w:r w:rsidR="00193EBD" w:rsidRPr="00C46A46">
              <w:rPr>
                <w:rFonts w:ascii="Garamond" w:hAnsi="Garamond"/>
                <w:szCs w:val="24"/>
              </w:rPr>
              <w:t>sins</w:t>
            </w:r>
            <w:proofErr w:type="gramEnd"/>
            <w:r w:rsidR="00193EBD" w:rsidRPr="00C46A46">
              <w:rPr>
                <w:rFonts w:ascii="Garamond" w:hAnsi="Garamond"/>
                <w:szCs w:val="24"/>
              </w:rPr>
              <w:t>?</w:t>
            </w:r>
          </w:p>
        </w:tc>
        <w:tc>
          <w:tcPr>
            <w:tcW w:w="6925" w:type="dxa"/>
          </w:tcPr>
          <w:p w14:paraId="3A17CAF5" w14:textId="066FCD45" w:rsidR="00844509" w:rsidRPr="00C46A46" w:rsidRDefault="00001960" w:rsidP="00C84CA6">
            <w:pPr>
              <w:rPr>
                <w:rFonts w:ascii="Garamond" w:hAnsi="Garamond"/>
                <w:szCs w:val="24"/>
              </w:rPr>
            </w:pPr>
            <w:r w:rsidRPr="00C46A46">
              <w:rPr>
                <w:rFonts w:ascii="Garamond" w:hAnsi="Garamond"/>
                <w:szCs w:val="24"/>
              </w:rPr>
              <w:t xml:space="preserve">130: “TH. </w:t>
            </w:r>
            <w:proofErr w:type="spellStart"/>
            <w:r w:rsidRPr="00C46A46">
              <w:rPr>
                <w:rFonts w:ascii="Garamond" w:hAnsi="Garamond"/>
                <w:szCs w:val="24"/>
              </w:rPr>
              <w:t>Superest</w:t>
            </w:r>
            <w:proofErr w:type="spellEnd"/>
            <w:r w:rsidRPr="00C46A46">
              <w:rPr>
                <w:rFonts w:ascii="Garamond" w:hAnsi="Garamond"/>
                <w:szCs w:val="24"/>
              </w:rPr>
              <w:t xml:space="preserve"> </w:t>
            </w:r>
            <w:proofErr w:type="spellStart"/>
            <w:r w:rsidRPr="00C46A46">
              <w:rPr>
                <w:rFonts w:ascii="Garamond" w:hAnsi="Garamond"/>
                <w:szCs w:val="24"/>
              </w:rPr>
              <w:t>questio</w:t>
            </w:r>
            <w:proofErr w:type="spellEnd"/>
            <w:r w:rsidRPr="00C46A46">
              <w:rPr>
                <w:rFonts w:ascii="Garamond" w:hAnsi="Garamond"/>
                <w:szCs w:val="24"/>
              </w:rPr>
              <w:t xml:space="preserve">, </w:t>
            </w:r>
            <w:proofErr w:type="gramStart"/>
            <w:r w:rsidRPr="00C46A46">
              <w:rPr>
                <w:rFonts w:ascii="Garamond" w:hAnsi="Garamond"/>
                <w:szCs w:val="24"/>
              </w:rPr>
              <w:t>an</w:t>
            </w:r>
            <w:proofErr w:type="gramEnd"/>
            <w:r w:rsidRPr="00C46A46">
              <w:rPr>
                <w:rFonts w:ascii="Garamond" w:hAnsi="Garamond"/>
                <w:szCs w:val="24"/>
              </w:rPr>
              <w:t xml:space="preserve"> Deus </w:t>
            </w:r>
            <w:proofErr w:type="spellStart"/>
            <w:r w:rsidRPr="00C46A46">
              <w:rPr>
                <w:rFonts w:ascii="Garamond" w:hAnsi="Garamond"/>
                <w:szCs w:val="24"/>
              </w:rPr>
              <w:t>peccata</w:t>
            </w:r>
            <w:proofErr w:type="spellEnd"/>
            <w:r w:rsidRPr="00C46A46">
              <w:rPr>
                <w:rFonts w:ascii="Garamond" w:hAnsi="Garamond"/>
                <w:szCs w:val="24"/>
              </w:rPr>
              <w:t xml:space="preserve"> </w:t>
            </w:r>
            <w:proofErr w:type="spellStart"/>
            <w:r w:rsidRPr="00C46A46">
              <w:rPr>
                <w:rFonts w:ascii="Garamond" w:hAnsi="Garamond"/>
                <w:szCs w:val="24"/>
              </w:rPr>
              <w:t>velit</w:t>
            </w:r>
            <w:proofErr w:type="spellEnd"/>
            <w:r w:rsidRPr="00C46A46">
              <w:rPr>
                <w:rFonts w:ascii="Garamond" w:hAnsi="Garamond"/>
                <w:szCs w:val="24"/>
              </w:rPr>
              <w:t xml:space="preserve"> </w:t>
            </w:r>
            <w:proofErr w:type="spellStart"/>
            <w:r w:rsidRPr="00C46A46">
              <w:rPr>
                <w:rFonts w:ascii="Garamond" w:hAnsi="Garamond"/>
                <w:szCs w:val="24"/>
              </w:rPr>
              <w:t>nolitve</w:t>
            </w:r>
            <w:proofErr w:type="spellEnd"/>
            <w:r w:rsidRPr="00C46A46">
              <w:rPr>
                <w:rFonts w:ascii="Garamond" w:hAnsi="Garamond"/>
                <w:szCs w:val="24"/>
              </w:rPr>
              <w:t xml:space="preserve">. … Deus </w:t>
            </w:r>
            <w:proofErr w:type="spellStart"/>
            <w:r w:rsidRPr="00C46A46">
              <w:rPr>
                <w:rFonts w:ascii="Garamond" w:hAnsi="Garamond"/>
                <w:szCs w:val="24"/>
              </w:rPr>
              <w:t>nec</w:t>
            </w:r>
            <w:proofErr w:type="spellEnd"/>
            <w:r w:rsidRPr="00C46A46">
              <w:rPr>
                <w:rFonts w:ascii="Garamond" w:hAnsi="Garamond"/>
                <w:szCs w:val="24"/>
              </w:rPr>
              <w:t xml:space="preserve"> </w:t>
            </w:r>
            <w:proofErr w:type="spellStart"/>
            <w:r w:rsidRPr="00C46A46">
              <w:rPr>
                <w:rFonts w:ascii="Garamond" w:hAnsi="Garamond"/>
                <w:szCs w:val="24"/>
              </w:rPr>
              <w:t>velle</w:t>
            </w:r>
            <w:proofErr w:type="spellEnd"/>
            <w:r w:rsidRPr="00C46A46">
              <w:rPr>
                <w:rFonts w:ascii="Garamond" w:hAnsi="Garamond"/>
                <w:szCs w:val="24"/>
              </w:rPr>
              <w:t xml:space="preserve">, </w:t>
            </w:r>
            <w:proofErr w:type="spellStart"/>
            <w:r w:rsidRPr="00C46A46">
              <w:rPr>
                <w:rFonts w:ascii="Garamond" w:hAnsi="Garamond"/>
                <w:szCs w:val="24"/>
              </w:rPr>
              <w:t>nec</w:t>
            </w:r>
            <w:proofErr w:type="spellEnd"/>
            <w:r w:rsidRPr="00C46A46">
              <w:rPr>
                <w:rFonts w:ascii="Garamond" w:hAnsi="Garamond"/>
                <w:szCs w:val="24"/>
              </w:rPr>
              <w:t xml:space="preserve"> </w:t>
            </w:r>
            <w:proofErr w:type="spellStart"/>
            <w:r w:rsidRPr="00C46A46">
              <w:rPr>
                <w:rFonts w:ascii="Garamond" w:hAnsi="Garamond"/>
                <w:szCs w:val="24"/>
              </w:rPr>
              <w:t>nolle</w:t>
            </w:r>
            <w:proofErr w:type="spellEnd"/>
            <w:r w:rsidRPr="00C46A46">
              <w:rPr>
                <w:rFonts w:ascii="Garamond" w:hAnsi="Garamond"/>
                <w:szCs w:val="24"/>
              </w:rPr>
              <w:t xml:space="preserve">, </w:t>
            </w:r>
            <w:proofErr w:type="spellStart"/>
            <w:r w:rsidRPr="00C46A46">
              <w:rPr>
                <w:rFonts w:ascii="Garamond" w:hAnsi="Garamond"/>
                <w:szCs w:val="24"/>
              </w:rPr>
              <w:t>sed</w:t>
            </w:r>
            <w:proofErr w:type="spellEnd"/>
            <w:r w:rsidRPr="00C46A46">
              <w:rPr>
                <w:rFonts w:ascii="Garamond" w:hAnsi="Garamond"/>
                <w:szCs w:val="24"/>
              </w:rPr>
              <w:t xml:space="preserve"> </w:t>
            </w:r>
            <w:proofErr w:type="spellStart"/>
            <w:r w:rsidRPr="00C46A46">
              <w:rPr>
                <w:rFonts w:ascii="Garamond" w:hAnsi="Garamond"/>
                <w:szCs w:val="24"/>
              </w:rPr>
              <w:t>permittere</w:t>
            </w:r>
            <w:proofErr w:type="spellEnd"/>
            <w:r w:rsidRPr="00C46A46">
              <w:rPr>
                <w:rFonts w:ascii="Garamond" w:hAnsi="Garamond"/>
                <w:szCs w:val="24"/>
              </w:rPr>
              <w:t xml:space="preserve"> </w:t>
            </w:r>
            <w:proofErr w:type="spellStart"/>
            <w:r w:rsidRPr="00C46A46">
              <w:rPr>
                <w:rFonts w:ascii="Garamond" w:hAnsi="Garamond"/>
                <w:szCs w:val="24"/>
              </w:rPr>
              <w:t>dicatur</w:t>
            </w:r>
            <w:proofErr w:type="spellEnd"/>
            <w:r w:rsidRPr="00C46A46">
              <w:rPr>
                <w:rFonts w:ascii="Garamond" w:hAnsi="Garamond"/>
                <w:szCs w:val="24"/>
              </w:rPr>
              <w:t>”</w:t>
            </w:r>
          </w:p>
        </w:tc>
      </w:tr>
      <w:tr w:rsidR="00844509" w:rsidRPr="00C46A46" w14:paraId="529A5213" w14:textId="77777777" w:rsidTr="00C84CA6">
        <w:tc>
          <w:tcPr>
            <w:tcW w:w="2425" w:type="dxa"/>
          </w:tcPr>
          <w:p w14:paraId="382AB37D" w14:textId="75639786" w:rsidR="00844509" w:rsidRPr="00C46A46" w:rsidRDefault="008A6C6A" w:rsidP="00C84CA6">
            <w:pPr>
              <w:rPr>
                <w:rFonts w:ascii="Garamond" w:hAnsi="Garamond"/>
                <w:szCs w:val="24"/>
              </w:rPr>
            </w:pPr>
            <w:r w:rsidRPr="00C46A46">
              <w:rPr>
                <w:rFonts w:ascii="Garamond" w:hAnsi="Garamond"/>
                <w:szCs w:val="24"/>
              </w:rPr>
              <w:t xml:space="preserve">2. </w:t>
            </w:r>
            <w:r w:rsidR="00193EBD" w:rsidRPr="00C46A46">
              <w:rPr>
                <w:rFonts w:ascii="Garamond" w:hAnsi="Garamond"/>
                <w:szCs w:val="24"/>
              </w:rPr>
              <w:t>Objection</w:t>
            </w:r>
            <w:r w:rsidRPr="00C46A46">
              <w:rPr>
                <w:rFonts w:ascii="Garamond" w:hAnsi="Garamond"/>
                <w:szCs w:val="24"/>
              </w:rPr>
              <w:t>: freedom?</w:t>
            </w:r>
          </w:p>
        </w:tc>
        <w:tc>
          <w:tcPr>
            <w:tcW w:w="6925" w:type="dxa"/>
          </w:tcPr>
          <w:p w14:paraId="59349DE5" w14:textId="7BCDA11C" w:rsidR="00844509" w:rsidRPr="00C46A46" w:rsidRDefault="00001960" w:rsidP="00C84CA6">
            <w:pPr>
              <w:rPr>
                <w:rFonts w:ascii="Garamond" w:hAnsi="Garamond"/>
                <w:szCs w:val="24"/>
                <w:lang w:val="fr-FR"/>
              </w:rPr>
            </w:pPr>
            <w:proofErr w:type="gramStart"/>
            <w:r w:rsidRPr="00C46A46">
              <w:rPr>
                <w:rFonts w:ascii="Garamond" w:hAnsi="Garamond"/>
                <w:szCs w:val="24"/>
                <w:lang w:val="fr-FR"/>
              </w:rPr>
              <w:t>132:</w:t>
            </w:r>
            <w:proofErr w:type="gramEnd"/>
            <w:r w:rsidRPr="00C46A46">
              <w:rPr>
                <w:rFonts w:ascii="Garamond" w:hAnsi="Garamond"/>
                <w:szCs w:val="24"/>
                <w:lang w:val="fr-FR"/>
              </w:rPr>
              <w:t xml:space="preserve"> “PH. Quid ergo </w:t>
            </w:r>
            <w:proofErr w:type="spellStart"/>
            <w:r w:rsidRPr="00C46A46">
              <w:rPr>
                <w:rFonts w:ascii="Garamond" w:hAnsi="Garamond"/>
                <w:szCs w:val="24"/>
                <w:lang w:val="fr-FR"/>
              </w:rPr>
              <w:t>porro</w:t>
            </w:r>
            <w:proofErr w:type="spellEnd"/>
            <w:r w:rsidRPr="00C46A46">
              <w:rPr>
                <w:rFonts w:ascii="Garamond" w:hAnsi="Garamond"/>
                <w:szCs w:val="24"/>
                <w:lang w:val="fr-FR"/>
              </w:rPr>
              <w:t xml:space="preserve"> </w:t>
            </w:r>
            <w:proofErr w:type="spellStart"/>
            <w:proofErr w:type="gramStart"/>
            <w:r w:rsidRPr="00C46A46">
              <w:rPr>
                <w:rFonts w:ascii="Garamond" w:hAnsi="Garamond"/>
                <w:szCs w:val="24"/>
                <w:lang w:val="fr-FR"/>
              </w:rPr>
              <w:t>objicis</w:t>
            </w:r>
            <w:proofErr w:type="spellEnd"/>
            <w:r w:rsidRPr="00C46A46">
              <w:rPr>
                <w:rFonts w:ascii="Garamond" w:hAnsi="Garamond"/>
                <w:szCs w:val="24"/>
                <w:lang w:val="fr-FR"/>
              </w:rPr>
              <w:t>?</w:t>
            </w:r>
            <w:proofErr w:type="gramEnd"/>
            <w:r w:rsidRPr="00C46A46">
              <w:rPr>
                <w:rFonts w:ascii="Garamond" w:hAnsi="Garamond"/>
                <w:szCs w:val="24"/>
                <w:lang w:val="fr-FR"/>
              </w:rPr>
              <w:t xml:space="preserve"> …</w:t>
            </w:r>
            <w:proofErr w:type="spellStart"/>
            <w:r w:rsidR="00193EBD" w:rsidRPr="00C46A46">
              <w:rPr>
                <w:rFonts w:ascii="Garamond" w:hAnsi="Garamond"/>
                <w:szCs w:val="24"/>
                <w:lang w:val="fr-FR"/>
              </w:rPr>
              <w:t>sive</w:t>
            </w:r>
            <w:proofErr w:type="spellEnd"/>
            <w:r w:rsidR="00193EBD" w:rsidRPr="00C46A46">
              <w:rPr>
                <w:rFonts w:ascii="Garamond" w:hAnsi="Garamond"/>
                <w:szCs w:val="24"/>
                <w:lang w:val="fr-FR"/>
              </w:rPr>
              <w:t xml:space="preserve"> non </w:t>
            </w:r>
            <w:proofErr w:type="spellStart"/>
            <w:r w:rsidR="00193EBD" w:rsidRPr="00C46A46">
              <w:rPr>
                <w:rFonts w:ascii="Garamond" w:hAnsi="Garamond"/>
                <w:szCs w:val="24"/>
                <w:lang w:val="fr-FR"/>
              </w:rPr>
              <w:t>existentis</w:t>
            </w:r>
            <w:proofErr w:type="spellEnd"/>
            <w:r w:rsidR="00193EBD" w:rsidRPr="00C46A46">
              <w:rPr>
                <w:rFonts w:ascii="Garamond" w:hAnsi="Garamond"/>
                <w:szCs w:val="24"/>
                <w:lang w:val="fr-FR"/>
              </w:rPr>
              <w:t xml:space="preserve"> </w:t>
            </w:r>
            <w:proofErr w:type="spellStart"/>
            <w:r w:rsidR="00193EBD" w:rsidRPr="00C46A46">
              <w:rPr>
                <w:rFonts w:ascii="Garamond" w:hAnsi="Garamond"/>
                <w:szCs w:val="24"/>
                <w:lang w:val="fr-FR"/>
              </w:rPr>
              <w:t>existentiam</w:t>
            </w:r>
            <w:proofErr w:type="spellEnd"/>
            <w:r w:rsidR="00193EBD" w:rsidRPr="00C46A46">
              <w:rPr>
                <w:rFonts w:ascii="Garamond" w:hAnsi="Garamond"/>
                <w:szCs w:val="24"/>
                <w:lang w:val="fr-FR"/>
              </w:rPr>
              <w:t xml:space="preserve"> </w:t>
            </w:r>
            <w:proofErr w:type="spellStart"/>
            <w:r w:rsidR="00193EBD" w:rsidRPr="00C46A46">
              <w:rPr>
                <w:rFonts w:ascii="Garamond" w:hAnsi="Garamond"/>
                <w:szCs w:val="24"/>
                <w:lang w:val="fr-FR"/>
              </w:rPr>
              <w:t>imaginemur</w:t>
            </w:r>
            <w:proofErr w:type="spellEnd"/>
            <w:r w:rsidR="00193EBD" w:rsidRPr="00C46A46">
              <w:rPr>
                <w:rFonts w:ascii="Garamond" w:hAnsi="Garamond"/>
                <w:szCs w:val="24"/>
                <w:lang w:val="fr-FR"/>
              </w:rPr>
              <w:t>.”</w:t>
            </w:r>
          </w:p>
        </w:tc>
      </w:tr>
      <w:tr w:rsidR="00844509" w:rsidRPr="00C46A46" w14:paraId="58F82111" w14:textId="77777777" w:rsidTr="00C84CA6">
        <w:tc>
          <w:tcPr>
            <w:tcW w:w="2425" w:type="dxa"/>
          </w:tcPr>
          <w:p w14:paraId="054B94B9" w14:textId="0664B823" w:rsidR="00844509" w:rsidRPr="00C46A46" w:rsidRDefault="008A6C6A" w:rsidP="00C84CA6">
            <w:pPr>
              <w:rPr>
                <w:rFonts w:ascii="Garamond" w:hAnsi="Garamond"/>
                <w:szCs w:val="24"/>
              </w:rPr>
            </w:pPr>
            <w:r w:rsidRPr="00C46A46">
              <w:rPr>
                <w:rFonts w:ascii="Garamond" w:hAnsi="Garamond"/>
                <w:szCs w:val="24"/>
              </w:rPr>
              <w:t xml:space="preserve">3. </w:t>
            </w:r>
            <w:r w:rsidR="00193EBD" w:rsidRPr="00C46A46">
              <w:rPr>
                <w:rFonts w:ascii="Garamond" w:hAnsi="Garamond"/>
                <w:szCs w:val="24"/>
              </w:rPr>
              <w:t>Defining freedom</w:t>
            </w:r>
          </w:p>
        </w:tc>
        <w:tc>
          <w:tcPr>
            <w:tcW w:w="6925" w:type="dxa"/>
          </w:tcPr>
          <w:p w14:paraId="3F952D50" w14:textId="25D9E890" w:rsidR="00844509" w:rsidRPr="00C46A46" w:rsidRDefault="00001960" w:rsidP="00C84CA6">
            <w:pPr>
              <w:rPr>
                <w:rFonts w:ascii="Garamond" w:hAnsi="Garamond"/>
                <w:szCs w:val="24"/>
              </w:rPr>
            </w:pPr>
            <w:r w:rsidRPr="00C46A46">
              <w:rPr>
                <w:rFonts w:ascii="Garamond" w:hAnsi="Garamond"/>
                <w:szCs w:val="24"/>
              </w:rPr>
              <w:t>132: “</w:t>
            </w:r>
            <w:r w:rsidR="005563EC" w:rsidRPr="00C46A46">
              <w:rPr>
                <w:rFonts w:ascii="Garamond" w:hAnsi="Garamond"/>
                <w:szCs w:val="24"/>
              </w:rPr>
              <w:t xml:space="preserve">TH. Non </w:t>
            </w:r>
            <w:proofErr w:type="spellStart"/>
            <w:r w:rsidR="005563EC" w:rsidRPr="00C46A46">
              <w:rPr>
                <w:rFonts w:ascii="Garamond" w:hAnsi="Garamond"/>
                <w:szCs w:val="24"/>
              </w:rPr>
              <w:t>habeo</w:t>
            </w:r>
            <w:proofErr w:type="spellEnd"/>
            <w:r w:rsidR="005563EC" w:rsidRPr="00C46A46">
              <w:rPr>
                <w:rFonts w:ascii="Garamond" w:hAnsi="Garamond"/>
                <w:szCs w:val="24"/>
              </w:rPr>
              <w:t xml:space="preserve"> quid </w:t>
            </w:r>
            <w:proofErr w:type="spellStart"/>
            <w:r w:rsidR="005563EC" w:rsidRPr="00C46A46">
              <w:rPr>
                <w:rFonts w:ascii="Garamond" w:hAnsi="Garamond"/>
                <w:szCs w:val="24"/>
              </w:rPr>
              <w:t>respondeam</w:t>
            </w:r>
            <w:proofErr w:type="spellEnd"/>
            <w:r w:rsidR="005563EC" w:rsidRPr="00C46A46">
              <w:rPr>
                <w:rFonts w:ascii="Garamond" w:hAnsi="Garamond"/>
                <w:szCs w:val="24"/>
              </w:rPr>
              <w:t xml:space="preserve"> </w:t>
            </w:r>
            <w:proofErr w:type="spellStart"/>
            <w:r w:rsidR="005563EC" w:rsidRPr="00C46A46">
              <w:rPr>
                <w:rFonts w:ascii="Garamond" w:hAnsi="Garamond"/>
                <w:szCs w:val="24"/>
              </w:rPr>
              <w:t>rationi</w:t>
            </w:r>
            <w:proofErr w:type="spellEnd"/>
            <w:r w:rsidR="005563EC" w:rsidRPr="00C46A46">
              <w:rPr>
                <w:rFonts w:ascii="Garamond" w:hAnsi="Garamond"/>
                <w:szCs w:val="24"/>
              </w:rPr>
              <w:t xml:space="preserve"> </w:t>
            </w:r>
            <w:proofErr w:type="spellStart"/>
            <w:r w:rsidR="005563EC" w:rsidRPr="00C46A46">
              <w:rPr>
                <w:rFonts w:ascii="Garamond" w:hAnsi="Garamond"/>
                <w:szCs w:val="24"/>
              </w:rPr>
              <w:t>tuae</w:t>
            </w:r>
            <w:proofErr w:type="spellEnd"/>
            <w:r w:rsidR="005563EC" w:rsidRPr="00C46A46">
              <w:rPr>
                <w:rFonts w:ascii="Garamond" w:hAnsi="Garamond"/>
                <w:szCs w:val="24"/>
              </w:rPr>
              <w:t xml:space="preserve">, </w:t>
            </w:r>
            <w:proofErr w:type="spellStart"/>
            <w:r w:rsidR="005563EC" w:rsidRPr="00C46A46">
              <w:rPr>
                <w:rFonts w:ascii="Garamond" w:hAnsi="Garamond"/>
                <w:szCs w:val="24"/>
              </w:rPr>
              <w:t>sed</w:t>
            </w:r>
            <w:proofErr w:type="spellEnd"/>
            <w:r w:rsidR="005563EC" w:rsidRPr="00C46A46">
              <w:rPr>
                <w:rFonts w:ascii="Garamond" w:hAnsi="Garamond"/>
                <w:szCs w:val="24"/>
              </w:rPr>
              <w:t xml:space="preserve"> </w:t>
            </w:r>
            <w:proofErr w:type="spellStart"/>
            <w:r w:rsidR="005563EC" w:rsidRPr="00C46A46">
              <w:rPr>
                <w:rFonts w:ascii="Garamond" w:hAnsi="Garamond"/>
                <w:szCs w:val="24"/>
              </w:rPr>
              <w:t>nec</w:t>
            </w:r>
            <w:proofErr w:type="spellEnd"/>
            <w:r w:rsidR="005563EC" w:rsidRPr="00C46A46">
              <w:rPr>
                <w:rFonts w:ascii="Garamond" w:hAnsi="Garamond"/>
                <w:szCs w:val="24"/>
              </w:rPr>
              <w:t xml:space="preserve"> </w:t>
            </w:r>
            <w:proofErr w:type="spellStart"/>
            <w:r w:rsidR="005563EC" w:rsidRPr="00C46A46">
              <w:rPr>
                <w:rFonts w:ascii="Garamond" w:hAnsi="Garamond"/>
                <w:szCs w:val="24"/>
              </w:rPr>
              <w:t>tu</w:t>
            </w:r>
            <w:proofErr w:type="spellEnd"/>
            <w:r w:rsidR="005563EC" w:rsidRPr="00C46A46">
              <w:rPr>
                <w:rFonts w:ascii="Garamond" w:hAnsi="Garamond"/>
                <w:szCs w:val="24"/>
              </w:rPr>
              <w:t xml:space="preserve"> quod objection </w:t>
            </w:r>
            <w:proofErr w:type="spellStart"/>
            <w:r w:rsidR="005563EC" w:rsidRPr="00C46A46">
              <w:rPr>
                <w:rFonts w:ascii="Garamond" w:hAnsi="Garamond"/>
                <w:szCs w:val="24"/>
              </w:rPr>
              <w:t>meae</w:t>
            </w:r>
            <w:proofErr w:type="spellEnd"/>
            <w:r w:rsidR="005563EC" w:rsidRPr="00C46A46">
              <w:rPr>
                <w:rFonts w:ascii="Garamond" w:hAnsi="Garamond"/>
                <w:szCs w:val="24"/>
              </w:rPr>
              <w:t xml:space="preserve"> … </w:t>
            </w:r>
            <w:proofErr w:type="spellStart"/>
            <w:r w:rsidRPr="00C46A46">
              <w:rPr>
                <w:rFonts w:ascii="Garamond" w:hAnsi="Garamond"/>
                <w:szCs w:val="24"/>
              </w:rPr>
              <w:t>quam</w:t>
            </w:r>
            <w:proofErr w:type="spellEnd"/>
            <w:r w:rsidRPr="00C46A46">
              <w:rPr>
                <w:rFonts w:ascii="Garamond" w:hAnsi="Garamond"/>
                <w:szCs w:val="24"/>
              </w:rPr>
              <w:t xml:space="preserve"> </w:t>
            </w:r>
            <w:proofErr w:type="spellStart"/>
            <w:r w:rsidRPr="00C46A46">
              <w:rPr>
                <w:rFonts w:ascii="Garamond" w:hAnsi="Garamond"/>
                <w:szCs w:val="24"/>
              </w:rPr>
              <w:t>si</w:t>
            </w:r>
            <w:proofErr w:type="spellEnd"/>
            <w:r w:rsidRPr="00C46A46">
              <w:rPr>
                <w:rFonts w:ascii="Garamond" w:hAnsi="Garamond"/>
                <w:szCs w:val="24"/>
              </w:rPr>
              <w:t xml:space="preserve"> nobis </w:t>
            </w:r>
            <w:proofErr w:type="spellStart"/>
            <w:r w:rsidRPr="00C46A46">
              <w:rPr>
                <w:rFonts w:ascii="Garamond" w:hAnsi="Garamond"/>
                <w:szCs w:val="24"/>
              </w:rPr>
              <w:t>monstrosam</w:t>
            </w:r>
            <w:proofErr w:type="spellEnd"/>
            <w:r w:rsidRPr="00C46A46">
              <w:rPr>
                <w:rFonts w:ascii="Garamond" w:hAnsi="Garamond"/>
                <w:szCs w:val="24"/>
              </w:rPr>
              <w:t xml:space="preserve"> </w:t>
            </w:r>
            <w:proofErr w:type="spellStart"/>
            <w:r w:rsidRPr="00C46A46">
              <w:rPr>
                <w:rFonts w:ascii="Garamond" w:hAnsi="Garamond"/>
                <w:szCs w:val="24"/>
              </w:rPr>
              <w:t>illam</w:t>
            </w:r>
            <w:proofErr w:type="spellEnd"/>
            <w:r w:rsidRPr="00C46A46">
              <w:rPr>
                <w:rFonts w:ascii="Garamond" w:hAnsi="Garamond"/>
                <w:szCs w:val="24"/>
              </w:rPr>
              <w:t xml:space="preserve"> </w:t>
            </w:r>
            <w:proofErr w:type="spellStart"/>
            <w:r w:rsidRPr="00C46A46">
              <w:rPr>
                <w:rFonts w:ascii="Garamond" w:hAnsi="Garamond"/>
                <w:szCs w:val="24"/>
              </w:rPr>
              <w:t>potentiam</w:t>
            </w:r>
            <w:proofErr w:type="spellEnd"/>
            <w:r w:rsidRPr="00C46A46">
              <w:rPr>
                <w:rFonts w:ascii="Garamond" w:hAnsi="Garamond"/>
                <w:szCs w:val="24"/>
              </w:rPr>
              <w:t xml:space="preserve"> </w:t>
            </w:r>
            <w:proofErr w:type="spellStart"/>
            <w:r w:rsidRPr="00C46A46">
              <w:rPr>
                <w:rFonts w:ascii="Garamond" w:hAnsi="Garamond"/>
                <w:szCs w:val="24"/>
              </w:rPr>
              <w:t>rationalis</w:t>
            </w:r>
            <w:proofErr w:type="spellEnd"/>
            <w:r w:rsidRPr="00C46A46">
              <w:rPr>
                <w:rFonts w:ascii="Garamond" w:hAnsi="Garamond"/>
                <w:szCs w:val="24"/>
              </w:rPr>
              <w:t xml:space="preserve"> </w:t>
            </w:r>
            <w:proofErr w:type="spellStart"/>
            <w:r w:rsidRPr="00C46A46">
              <w:rPr>
                <w:rFonts w:ascii="Garamond" w:hAnsi="Garamond"/>
                <w:szCs w:val="24"/>
              </w:rPr>
              <w:t>cuiusdam</w:t>
            </w:r>
            <w:proofErr w:type="spellEnd"/>
            <w:r w:rsidRPr="00C46A46">
              <w:rPr>
                <w:rFonts w:ascii="Garamond" w:hAnsi="Garamond"/>
                <w:szCs w:val="24"/>
              </w:rPr>
              <w:t xml:space="preserve"> </w:t>
            </w:r>
            <w:proofErr w:type="spellStart"/>
            <w:r w:rsidRPr="00C46A46">
              <w:rPr>
                <w:rFonts w:ascii="Garamond" w:hAnsi="Garamond"/>
                <w:szCs w:val="24"/>
              </w:rPr>
              <w:t>irrationalitatis</w:t>
            </w:r>
            <w:proofErr w:type="spellEnd"/>
            <w:r w:rsidRPr="00C46A46">
              <w:rPr>
                <w:rFonts w:ascii="Garamond" w:hAnsi="Garamond"/>
                <w:szCs w:val="24"/>
              </w:rPr>
              <w:t xml:space="preserve"> </w:t>
            </w:r>
            <w:proofErr w:type="spellStart"/>
            <w:r w:rsidRPr="00C46A46">
              <w:rPr>
                <w:rFonts w:ascii="Garamond" w:hAnsi="Garamond"/>
                <w:szCs w:val="24"/>
              </w:rPr>
              <w:t>dedisset</w:t>
            </w:r>
            <w:proofErr w:type="spellEnd"/>
            <w:r w:rsidRPr="00C46A46">
              <w:rPr>
                <w:rFonts w:ascii="Garamond" w:hAnsi="Garamond"/>
                <w:szCs w:val="24"/>
              </w:rPr>
              <w:t xml:space="preserve">.” </w:t>
            </w:r>
          </w:p>
        </w:tc>
      </w:tr>
    </w:tbl>
    <w:p w14:paraId="61F2CDE4" w14:textId="77777777" w:rsidR="00844509" w:rsidRPr="00C46A46" w:rsidRDefault="00844509" w:rsidP="00844509">
      <w:pPr>
        <w:rPr>
          <w:rFonts w:ascii="Garamond" w:hAnsi="Garamond"/>
          <w:b/>
          <w:szCs w:val="24"/>
        </w:rPr>
      </w:pPr>
    </w:p>
    <w:p w14:paraId="1DCC97C7" w14:textId="77777777" w:rsidR="00EA6626" w:rsidRPr="00C46A46" w:rsidRDefault="00EA6626" w:rsidP="00EA6626">
      <w:pPr>
        <w:rPr>
          <w:rFonts w:ascii="Garamond" w:hAnsi="Garamond"/>
          <w:szCs w:val="24"/>
        </w:rPr>
      </w:pPr>
    </w:p>
    <w:p w14:paraId="674C6B23" w14:textId="1322BE04" w:rsidR="00EA6626" w:rsidRPr="00C46A46" w:rsidRDefault="00EA6626" w:rsidP="00EA6626">
      <w:pPr>
        <w:rPr>
          <w:rFonts w:ascii="Garamond" w:hAnsi="Garamond"/>
          <w:b/>
          <w:szCs w:val="24"/>
        </w:rPr>
      </w:pPr>
      <w:r w:rsidRPr="00C46A46">
        <w:rPr>
          <w:rFonts w:ascii="Garamond" w:hAnsi="Garamond"/>
          <w:b/>
          <w:szCs w:val="24"/>
        </w:rPr>
        <w:t>Reading #6:</w:t>
      </w:r>
      <w:r w:rsidR="00C7222A" w:rsidRPr="00C46A46">
        <w:rPr>
          <w:rFonts w:ascii="Garamond" w:hAnsi="Garamond"/>
          <w:b/>
          <w:szCs w:val="24"/>
        </w:rPr>
        <w:t xml:space="preserve"> Lament of the Damned</w:t>
      </w:r>
    </w:p>
    <w:p w14:paraId="3AD19AF7"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47F1C739" w14:textId="77777777" w:rsidTr="00C84CA6">
        <w:tc>
          <w:tcPr>
            <w:tcW w:w="2425" w:type="dxa"/>
          </w:tcPr>
          <w:p w14:paraId="1632C83B" w14:textId="77777777" w:rsidR="00844509" w:rsidRPr="00C46A46" w:rsidRDefault="00844509" w:rsidP="00C84CA6">
            <w:pPr>
              <w:rPr>
                <w:rFonts w:ascii="Garamond" w:hAnsi="Garamond"/>
                <w:szCs w:val="24"/>
              </w:rPr>
            </w:pPr>
            <w:r w:rsidRPr="00C46A46">
              <w:rPr>
                <w:rFonts w:ascii="Garamond" w:hAnsi="Garamond"/>
                <w:szCs w:val="24"/>
              </w:rPr>
              <w:t xml:space="preserve">Broader context: </w:t>
            </w:r>
          </w:p>
        </w:tc>
        <w:tc>
          <w:tcPr>
            <w:tcW w:w="6925" w:type="dxa"/>
          </w:tcPr>
          <w:p w14:paraId="35383263" w14:textId="473D94E4" w:rsidR="00844509"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8A6C6A" w:rsidRPr="00C46A46">
              <w:rPr>
                <w:rFonts w:ascii="Garamond" w:hAnsi="Garamond"/>
                <w:szCs w:val="24"/>
              </w:rPr>
              <w:t>73-81</w:t>
            </w:r>
          </w:p>
        </w:tc>
      </w:tr>
      <w:tr w:rsidR="00844509" w:rsidRPr="00C46A46" w14:paraId="2AEBBA57" w14:textId="77777777" w:rsidTr="00C84CA6">
        <w:tc>
          <w:tcPr>
            <w:tcW w:w="2425" w:type="dxa"/>
          </w:tcPr>
          <w:p w14:paraId="2174A595" w14:textId="59CBAC43" w:rsidR="00844509" w:rsidRPr="00C46A46" w:rsidRDefault="00844509" w:rsidP="00C84CA6">
            <w:pPr>
              <w:rPr>
                <w:rFonts w:ascii="Garamond" w:hAnsi="Garamond"/>
                <w:szCs w:val="24"/>
              </w:rPr>
            </w:pPr>
            <w:r w:rsidRPr="00C46A46">
              <w:rPr>
                <w:rFonts w:ascii="Garamond" w:hAnsi="Garamond"/>
                <w:szCs w:val="24"/>
              </w:rPr>
              <w:t>1</w:t>
            </w:r>
            <w:r w:rsidR="00C7222A" w:rsidRPr="00C46A46">
              <w:rPr>
                <w:rFonts w:ascii="Garamond" w:hAnsi="Garamond"/>
                <w:szCs w:val="24"/>
              </w:rPr>
              <w:t xml:space="preserve">. </w:t>
            </w:r>
            <w:r w:rsidR="008A6C6A" w:rsidRPr="00C46A46">
              <w:rPr>
                <w:rFonts w:ascii="Garamond" w:hAnsi="Garamond"/>
                <w:szCs w:val="24"/>
              </w:rPr>
              <w:t>Guise of the good</w:t>
            </w:r>
          </w:p>
        </w:tc>
        <w:tc>
          <w:tcPr>
            <w:tcW w:w="6925" w:type="dxa"/>
          </w:tcPr>
          <w:p w14:paraId="130110BC" w14:textId="6E937B4D" w:rsidR="00844509" w:rsidRPr="00C46A46" w:rsidRDefault="008A6C6A" w:rsidP="00C84CA6">
            <w:pPr>
              <w:rPr>
                <w:rFonts w:ascii="Garamond" w:hAnsi="Garamond"/>
                <w:szCs w:val="24"/>
              </w:rPr>
            </w:pPr>
            <w:r w:rsidRPr="00C46A46">
              <w:rPr>
                <w:rFonts w:ascii="Garamond" w:hAnsi="Garamond"/>
                <w:szCs w:val="24"/>
              </w:rPr>
              <w:t xml:space="preserve">134: “TH. </w:t>
            </w:r>
            <w:proofErr w:type="spellStart"/>
            <w:r w:rsidRPr="00C46A46">
              <w:rPr>
                <w:rFonts w:ascii="Garamond" w:hAnsi="Garamond"/>
                <w:szCs w:val="24"/>
              </w:rPr>
              <w:t>Sed</w:t>
            </w:r>
            <w:proofErr w:type="spellEnd"/>
            <w:r w:rsidRPr="00C46A46">
              <w:rPr>
                <w:rFonts w:ascii="Garamond" w:hAnsi="Garamond"/>
                <w:szCs w:val="24"/>
              </w:rPr>
              <w:t xml:space="preserve"> quid dices ad </w:t>
            </w:r>
            <w:proofErr w:type="spellStart"/>
            <w:r w:rsidRPr="00C46A46">
              <w:rPr>
                <w:rFonts w:ascii="Garamond" w:hAnsi="Garamond"/>
                <w:szCs w:val="24"/>
              </w:rPr>
              <w:t>vulgatum</w:t>
            </w:r>
            <w:proofErr w:type="spellEnd"/>
            <w:r w:rsidRPr="00C46A46">
              <w:rPr>
                <w:rFonts w:ascii="Garamond" w:hAnsi="Garamond"/>
                <w:szCs w:val="24"/>
              </w:rPr>
              <w:t xml:space="preserve"> </w:t>
            </w:r>
            <w:proofErr w:type="spellStart"/>
            <w:r w:rsidRPr="00C46A46">
              <w:rPr>
                <w:rFonts w:ascii="Garamond" w:hAnsi="Garamond"/>
                <w:szCs w:val="24"/>
              </w:rPr>
              <w:t>ilud</w:t>
            </w:r>
            <w:proofErr w:type="spellEnd"/>
            <w:r w:rsidRPr="00C46A46">
              <w:rPr>
                <w:rFonts w:ascii="Garamond" w:hAnsi="Garamond"/>
                <w:szCs w:val="24"/>
              </w:rPr>
              <w:t xml:space="preserve">, video Meliora </w:t>
            </w:r>
            <w:proofErr w:type="spellStart"/>
            <w:r w:rsidRPr="00C46A46">
              <w:rPr>
                <w:rFonts w:ascii="Garamond" w:hAnsi="Garamond"/>
                <w:szCs w:val="24"/>
              </w:rPr>
              <w:t>proboque</w:t>
            </w:r>
            <w:proofErr w:type="spellEnd"/>
            <w:r w:rsidRPr="00C46A46">
              <w:rPr>
                <w:rFonts w:ascii="Garamond" w:hAnsi="Garamond"/>
                <w:szCs w:val="24"/>
              </w:rPr>
              <w:t xml:space="preserve">, </w:t>
            </w:r>
            <w:proofErr w:type="spellStart"/>
            <w:r w:rsidRPr="00C46A46">
              <w:rPr>
                <w:rFonts w:ascii="Garamond" w:hAnsi="Garamond"/>
                <w:szCs w:val="24"/>
              </w:rPr>
              <w:t>deteriora</w:t>
            </w:r>
            <w:proofErr w:type="spellEnd"/>
            <w:r w:rsidRPr="00C46A46">
              <w:rPr>
                <w:rFonts w:ascii="Garamond" w:hAnsi="Garamond"/>
                <w:szCs w:val="24"/>
              </w:rPr>
              <w:t xml:space="preserve"> </w:t>
            </w:r>
            <w:proofErr w:type="spellStart"/>
            <w:r w:rsidRPr="00C46A46">
              <w:rPr>
                <w:rFonts w:ascii="Garamond" w:hAnsi="Garamond"/>
                <w:szCs w:val="24"/>
              </w:rPr>
              <w:t>sequor</w:t>
            </w:r>
            <w:proofErr w:type="spellEnd"/>
            <w:r w:rsidRPr="00C46A46">
              <w:rPr>
                <w:rFonts w:ascii="Garamond" w:hAnsi="Garamond"/>
                <w:szCs w:val="24"/>
              </w:rPr>
              <w:t xml:space="preserve"> … PH. </w:t>
            </w:r>
            <w:proofErr w:type="spellStart"/>
            <w:r w:rsidRPr="00C46A46">
              <w:rPr>
                <w:rFonts w:ascii="Garamond" w:hAnsi="Garamond"/>
                <w:szCs w:val="24"/>
              </w:rPr>
              <w:t>Fateor</w:t>
            </w:r>
            <w:proofErr w:type="spellEnd"/>
            <w:r w:rsidRPr="00C46A46">
              <w:rPr>
                <w:rFonts w:ascii="Garamond" w:hAnsi="Garamond"/>
                <w:szCs w:val="24"/>
              </w:rPr>
              <w:t xml:space="preserve">.” </w:t>
            </w:r>
          </w:p>
        </w:tc>
      </w:tr>
      <w:tr w:rsidR="00844509" w:rsidRPr="00C46A46" w14:paraId="4754870F" w14:textId="77777777" w:rsidTr="00C84CA6">
        <w:tc>
          <w:tcPr>
            <w:tcW w:w="2425" w:type="dxa"/>
          </w:tcPr>
          <w:p w14:paraId="30585E5E" w14:textId="0140ABC9" w:rsidR="00844509" w:rsidRPr="00C46A46" w:rsidRDefault="008A6C6A" w:rsidP="00C84CA6">
            <w:pPr>
              <w:rPr>
                <w:rFonts w:ascii="Garamond" w:hAnsi="Garamond"/>
                <w:szCs w:val="24"/>
              </w:rPr>
            </w:pPr>
            <w:r w:rsidRPr="00C46A46">
              <w:rPr>
                <w:rFonts w:ascii="Garamond" w:hAnsi="Garamond"/>
                <w:szCs w:val="24"/>
              </w:rPr>
              <w:t>2. Lament of the damned</w:t>
            </w:r>
          </w:p>
        </w:tc>
        <w:tc>
          <w:tcPr>
            <w:tcW w:w="6925" w:type="dxa"/>
          </w:tcPr>
          <w:p w14:paraId="49290FEB" w14:textId="0CAF0D9F" w:rsidR="00844509" w:rsidRPr="00C46A46" w:rsidRDefault="008A6C6A" w:rsidP="00C84CA6">
            <w:pPr>
              <w:rPr>
                <w:rFonts w:ascii="Garamond" w:hAnsi="Garamond"/>
                <w:szCs w:val="24"/>
                <w:lang w:val="fr-FR"/>
              </w:rPr>
            </w:pPr>
            <w:proofErr w:type="gramStart"/>
            <w:r w:rsidRPr="00C46A46">
              <w:rPr>
                <w:rFonts w:ascii="Garamond" w:hAnsi="Garamond"/>
                <w:szCs w:val="24"/>
                <w:lang w:val="fr-FR"/>
              </w:rPr>
              <w:t>136:</w:t>
            </w:r>
            <w:proofErr w:type="gramEnd"/>
            <w:r w:rsidRPr="00C46A46">
              <w:rPr>
                <w:rFonts w:ascii="Garamond" w:hAnsi="Garamond"/>
                <w:szCs w:val="24"/>
                <w:lang w:val="fr-FR"/>
              </w:rPr>
              <w:t xml:space="preserve"> “PH. </w:t>
            </w:r>
            <w:proofErr w:type="spellStart"/>
            <w:r w:rsidRPr="00C46A46">
              <w:rPr>
                <w:rFonts w:ascii="Garamond" w:hAnsi="Garamond"/>
                <w:szCs w:val="24"/>
                <w:lang w:val="fr-FR"/>
              </w:rPr>
              <w:t>Ita</w:t>
            </w:r>
            <w:proofErr w:type="spellEnd"/>
            <w:r w:rsidRPr="00C46A46">
              <w:rPr>
                <w:rFonts w:ascii="Garamond" w:hAnsi="Garamond"/>
                <w:szCs w:val="24"/>
                <w:lang w:val="fr-FR"/>
              </w:rPr>
              <w:t xml:space="preserve"> est </w:t>
            </w:r>
            <w:proofErr w:type="spellStart"/>
            <w:r w:rsidRPr="00C46A46">
              <w:rPr>
                <w:rFonts w:ascii="Garamond" w:hAnsi="Garamond"/>
                <w:szCs w:val="24"/>
                <w:lang w:val="fr-FR"/>
              </w:rPr>
              <w:t>omnio</w:t>
            </w:r>
            <w:proofErr w:type="spellEnd"/>
            <w:r w:rsidRPr="00C46A46">
              <w:rPr>
                <w:rFonts w:ascii="Garamond" w:hAnsi="Garamond"/>
                <w:szCs w:val="24"/>
                <w:lang w:val="fr-FR"/>
              </w:rPr>
              <w:t xml:space="preserve">, </w:t>
            </w:r>
            <w:proofErr w:type="spellStart"/>
            <w:r w:rsidRPr="00C46A46">
              <w:rPr>
                <w:rFonts w:ascii="Garamond" w:hAnsi="Garamond"/>
                <w:szCs w:val="24"/>
                <w:lang w:val="fr-FR"/>
              </w:rPr>
              <w:t>imo</w:t>
            </w:r>
            <w:proofErr w:type="spellEnd"/>
            <w:r w:rsidRPr="00C46A46">
              <w:rPr>
                <w:rFonts w:ascii="Garamond" w:hAnsi="Garamond"/>
                <w:szCs w:val="24"/>
                <w:lang w:val="fr-FR"/>
              </w:rPr>
              <w:t xml:space="preserve"> </w:t>
            </w:r>
            <w:proofErr w:type="spellStart"/>
            <w:r w:rsidRPr="00C46A46">
              <w:rPr>
                <w:rFonts w:ascii="Garamond" w:hAnsi="Garamond"/>
                <w:szCs w:val="24"/>
                <w:lang w:val="fr-FR"/>
              </w:rPr>
              <w:t>ita</w:t>
            </w:r>
            <w:proofErr w:type="spellEnd"/>
            <w:r w:rsidRPr="00C46A46">
              <w:rPr>
                <w:rFonts w:ascii="Garamond" w:hAnsi="Garamond"/>
                <w:szCs w:val="24"/>
                <w:lang w:val="fr-FR"/>
              </w:rPr>
              <w:t xml:space="preserve"> </w:t>
            </w:r>
            <w:proofErr w:type="spellStart"/>
            <w:r w:rsidRPr="00C46A46">
              <w:rPr>
                <w:rFonts w:ascii="Garamond" w:hAnsi="Garamond"/>
                <w:szCs w:val="24"/>
                <w:lang w:val="fr-FR"/>
              </w:rPr>
              <w:t>necesse</w:t>
            </w:r>
            <w:proofErr w:type="spellEnd"/>
            <w:r w:rsidRPr="00C46A46">
              <w:rPr>
                <w:rFonts w:ascii="Garamond" w:hAnsi="Garamond"/>
                <w:szCs w:val="24"/>
                <w:lang w:val="fr-FR"/>
              </w:rPr>
              <w:t xml:space="preserve"> est esse, </w:t>
            </w:r>
            <w:proofErr w:type="spellStart"/>
            <w:r w:rsidRPr="00C46A46">
              <w:rPr>
                <w:rFonts w:ascii="Garamond" w:hAnsi="Garamond"/>
                <w:szCs w:val="24"/>
                <w:lang w:val="fr-FR"/>
              </w:rPr>
              <w:t>nemo</w:t>
            </w:r>
            <w:proofErr w:type="spellEnd"/>
            <w:r w:rsidRPr="00C46A46">
              <w:rPr>
                <w:rFonts w:ascii="Garamond" w:hAnsi="Garamond"/>
                <w:szCs w:val="24"/>
                <w:lang w:val="fr-FR"/>
              </w:rPr>
              <w:t xml:space="preserve"> </w:t>
            </w:r>
            <w:proofErr w:type="spellStart"/>
            <w:r w:rsidRPr="00C46A46">
              <w:rPr>
                <w:rFonts w:ascii="Garamond" w:hAnsi="Garamond"/>
                <w:szCs w:val="24"/>
                <w:lang w:val="fr-FR"/>
              </w:rPr>
              <w:t>ipse</w:t>
            </w:r>
            <w:proofErr w:type="spellEnd"/>
            <w:r w:rsidRPr="00C46A46">
              <w:rPr>
                <w:rFonts w:ascii="Garamond" w:hAnsi="Garamond"/>
                <w:szCs w:val="24"/>
                <w:lang w:val="fr-FR"/>
              </w:rPr>
              <w:t xml:space="preserve"> se volens </w:t>
            </w:r>
            <w:proofErr w:type="spellStart"/>
            <w:r w:rsidRPr="00C46A46">
              <w:rPr>
                <w:rFonts w:ascii="Garamond" w:hAnsi="Garamond"/>
                <w:szCs w:val="24"/>
                <w:lang w:val="fr-FR"/>
              </w:rPr>
              <w:t>malum</w:t>
            </w:r>
            <w:proofErr w:type="spellEnd"/>
            <w:r w:rsidRPr="00C46A46">
              <w:rPr>
                <w:rFonts w:ascii="Garamond" w:hAnsi="Garamond"/>
                <w:szCs w:val="24"/>
                <w:lang w:val="fr-FR"/>
              </w:rPr>
              <w:t xml:space="preserve"> </w:t>
            </w:r>
            <w:proofErr w:type="spellStart"/>
            <w:r w:rsidRPr="00C46A46">
              <w:rPr>
                <w:rFonts w:ascii="Garamond" w:hAnsi="Garamond"/>
                <w:szCs w:val="24"/>
                <w:lang w:val="fr-FR"/>
              </w:rPr>
              <w:t>fecit</w:t>
            </w:r>
            <w:proofErr w:type="spellEnd"/>
            <w:r w:rsidRPr="00C46A46">
              <w:rPr>
                <w:rFonts w:ascii="Garamond" w:hAnsi="Garamond"/>
                <w:szCs w:val="24"/>
                <w:lang w:val="fr-FR"/>
              </w:rPr>
              <w:t xml:space="preserve"> … ut </w:t>
            </w:r>
            <w:proofErr w:type="spellStart"/>
            <w:r w:rsidRPr="00C46A46">
              <w:rPr>
                <w:rFonts w:ascii="Garamond" w:hAnsi="Garamond"/>
                <w:szCs w:val="24"/>
                <w:lang w:val="fr-FR"/>
              </w:rPr>
              <w:t>aliorum</w:t>
            </w:r>
            <w:proofErr w:type="spellEnd"/>
            <w:r w:rsidRPr="00C46A46">
              <w:rPr>
                <w:rFonts w:ascii="Garamond" w:hAnsi="Garamond"/>
                <w:szCs w:val="24"/>
                <w:lang w:val="fr-FR"/>
              </w:rPr>
              <w:t xml:space="preserve"> </w:t>
            </w:r>
            <w:proofErr w:type="spellStart"/>
            <w:r w:rsidRPr="00C46A46">
              <w:rPr>
                <w:rFonts w:ascii="Garamond" w:hAnsi="Garamond"/>
                <w:szCs w:val="24"/>
                <w:lang w:val="fr-FR"/>
              </w:rPr>
              <w:t>Felicitas</w:t>
            </w:r>
            <w:proofErr w:type="spellEnd"/>
            <w:r w:rsidRPr="00C46A46">
              <w:rPr>
                <w:rFonts w:ascii="Garamond" w:hAnsi="Garamond"/>
                <w:szCs w:val="24"/>
                <w:lang w:val="fr-FR"/>
              </w:rPr>
              <w:t xml:space="preserve"> </w:t>
            </w:r>
            <w:proofErr w:type="spellStart"/>
            <w:r w:rsidRPr="00C46A46">
              <w:rPr>
                <w:rFonts w:ascii="Garamond" w:hAnsi="Garamond"/>
                <w:szCs w:val="24"/>
                <w:lang w:val="fr-FR"/>
              </w:rPr>
              <w:t>scilicet</w:t>
            </w:r>
            <w:proofErr w:type="spellEnd"/>
            <w:r w:rsidRPr="00C46A46">
              <w:rPr>
                <w:rFonts w:ascii="Garamond" w:hAnsi="Garamond"/>
                <w:szCs w:val="24"/>
                <w:lang w:val="fr-FR"/>
              </w:rPr>
              <w:t xml:space="preserve"> </w:t>
            </w:r>
            <w:proofErr w:type="spellStart"/>
            <w:r w:rsidRPr="00C46A46">
              <w:rPr>
                <w:rFonts w:ascii="Garamond" w:hAnsi="Garamond"/>
                <w:szCs w:val="24"/>
                <w:lang w:val="fr-FR"/>
              </w:rPr>
              <w:t>conspectior</w:t>
            </w:r>
            <w:proofErr w:type="spellEnd"/>
            <w:r w:rsidRPr="00C46A46">
              <w:rPr>
                <w:rFonts w:ascii="Garamond" w:hAnsi="Garamond"/>
                <w:szCs w:val="24"/>
                <w:lang w:val="fr-FR"/>
              </w:rPr>
              <w:t xml:space="preserve"> </w:t>
            </w:r>
            <w:proofErr w:type="spellStart"/>
            <w:r w:rsidRPr="00C46A46">
              <w:rPr>
                <w:rFonts w:ascii="Garamond" w:hAnsi="Garamond"/>
                <w:szCs w:val="24"/>
                <w:lang w:val="fr-FR"/>
              </w:rPr>
              <w:t>esset</w:t>
            </w:r>
            <w:proofErr w:type="spellEnd"/>
            <w:r w:rsidRPr="00C46A46">
              <w:rPr>
                <w:rFonts w:ascii="Garamond" w:hAnsi="Garamond"/>
                <w:szCs w:val="24"/>
                <w:lang w:val="fr-FR"/>
              </w:rPr>
              <w:t xml:space="preserve">, </w:t>
            </w:r>
            <w:proofErr w:type="spellStart"/>
            <w:r w:rsidRPr="00C46A46">
              <w:rPr>
                <w:rFonts w:ascii="Garamond" w:hAnsi="Garamond"/>
                <w:szCs w:val="24"/>
                <w:lang w:val="fr-FR"/>
              </w:rPr>
              <w:t>contineretur</w:t>
            </w:r>
            <w:proofErr w:type="spellEnd"/>
            <w:r w:rsidRPr="00C46A46">
              <w:rPr>
                <w:rFonts w:ascii="Garamond" w:hAnsi="Garamond"/>
                <w:szCs w:val="24"/>
                <w:lang w:val="fr-FR"/>
              </w:rPr>
              <w:t xml:space="preserve">.” </w:t>
            </w:r>
          </w:p>
        </w:tc>
      </w:tr>
      <w:tr w:rsidR="00844509" w:rsidRPr="00C46A46" w14:paraId="3FF3E85C" w14:textId="77777777" w:rsidTr="00C84CA6">
        <w:tc>
          <w:tcPr>
            <w:tcW w:w="2425" w:type="dxa"/>
          </w:tcPr>
          <w:p w14:paraId="10CE1861" w14:textId="58E1AE5A" w:rsidR="00844509" w:rsidRPr="00C46A46" w:rsidRDefault="00844509" w:rsidP="00C84CA6">
            <w:pPr>
              <w:rPr>
                <w:rFonts w:ascii="Garamond" w:hAnsi="Garamond"/>
                <w:szCs w:val="24"/>
              </w:rPr>
            </w:pPr>
            <w:r w:rsidRPr="00C46A46">
              <w:rPr>
                <w:rFonts w:ascii="Garamond" w:hAnsi="Garamond"/>
                <w:szCs w:val="24"/>
              </w:rPr>
              <w:t>3</w:t>
            </w:r>
            <w:r w:rsidR="008A6C6A" w:rsidRPr="00C46A46">
              <w:rPr>
                <w:rFonts w:ascii="Garamond" w:hAnsi="Garamond"/>
                <w:szCs w:val="24"/>
              </w:rPr>
              <w:t>. No one to blame</w:t>
            </w:r>
          </w:p>
        </w:tc>
        <w:tc>
          <w:tcPr>
            <w:tcW w:w="6925" w:type="dxa"/>
          </w:tcPr>
          <w:p w14:paraId="4D89F11E" w14:textId="4AB560F9" w:rsidR="00844509" w:rsidRPr="00C46A46" w:rsidRDefault="008A6C6A" w:rsidP="00C84CA6">
            <w:pPr>
              <w:rPr>
                <w:rFonts w:ascii="Garamond" w:hAnsi="Garamond"/>
                <w:szCs w:val="24"/>
                <w:lang w:val="fr-FR"/>
              </w:rPr>
            </w:pPr>
            <w:proofErr w:type="gramStart"/>
            <w:r w:rsidRPr="00C46A46">
              <w:rPr>
                <w:rFonts w:ascii="Garamond" w:hAnsi="Garamond"/>
                <w:szCs w:val="24"/>
                <w:lang w:val="fr-FR"/>
              </w:rPr>
              <w:t>138:</w:t>
            </w:r>
            <w:proofErr w:type="gramEnd"/>
            <w:r w:rsidRPr="00C46A46">
              <w:rPr>
                <w:rFonts w:ascii="Garamond" w:hAnsi="Garamond"/>
                <w:szCs w:val="24"/>
                <w:lang w:val="fr-FR"/>
              </w:rPr>
              <w:t xml:space="preserve"> “PH. </w:t>
            </w:r>
            <w:proofErr w:type="gramStart"/>
            <w:r w:rsidRPr="00C46A46">
              <w:rPr>
                <w:rFonts w:ascii="Garamond" w:hAnsi="Garamond"/>
                <w:szCs w:val="24"/>
                <w:lang w:val="fr-FR"/>
              </w:rPr>
              <w:t>Quid?</w:t>
            </w:r>
            <w:proofErr w:type="gramEnd"/>
            <w:r w:rsidRPr="00C46A46">
              <w:rPr>
                <w:rFonts w:ascii="Garamond" w:hAnsi="Garamond"/>
                <w:szCs w:val="24"/>
                <w:lang w:val="fr-FR"/>
              </w:rPr>
              <w:t xml:space="preserve"> </w:t>
            </w:r>
            <w:proofErr w:type="spellStart"/>
            <w:r w:rsidRPr="00C46A46">
              <w:rPr>
                <w:rFonts w:ascii="Garamond" w:hAnsi="Garamond"/>
                <w:szCs w:val="24"/>
                <w:lang w:val="fr-FR"/>
              </w:rPr>
              <w:t>Nisi</w:t>
            </w:r>
            <w:proofErr w:type="spellEnd"/>
            <w:r w:rsidRPr="00C46A46">
              <w:rPr>
                <w:rFonts w:ascii="Garamond" w:hAnsi="Garamond"/>
                <w:szCs w:val="24"/>
                <w:lang w:val="fr-FR"/>
              </w:rPr>
              <w:t xml:space="preserve"> in omnibus </w:t>
            </w:r>
            <w:proofErr w:type="spellStart"/>
            <w:r w:rsidRPr="00C46A46">
              <w:rPr>
                <w:rFonts w:ascii="Garamond" w:hAnsi="Garamond"/>
                <w:szCs w:val="24"/>
                <w:lang w:val="fr-FR"/>
              </w:rPr>
              <w:t>judiciis</w:t>
            </w:r>
            <w:proofErr w:type="spellEnd"/>
            <w:r w:rsidRPr="00C46A46">
              <w:rPr>
                <w:rFonts w:ascii="Garamond" w:hAnsi="Garamond"/>
                <w:szCs w:val="24"/>
                <w:lang w:val="fr-FR"/>
              </w:rPr>
              <w:t xml:space="preserve"> ad </w:t>
            </w:r>
            <w:proofErr w:type="spellStart"/>
            <w:r w:rsidRPr="00C46A46">
              <w:rPr>
                <w:rFonts w:ascii="Garamond" w:hAnsi="Garamond"/>
                <w:szCs w:val="24"/>
                <w:lang w:val="fr-FR"/>
              </w:rPr>
              <w:t>poenam</w:t>
            </w:r>
            <w:proofErr w:type="spellEnd"/>
            <w:r w:rsidRPr="00C46A46">
              <w:rPr>
                <w:rFonts w:ascii="Garamond" w:hAnsi="Garamond"/>
                <w:szCs w:val="24"/>
                <w:lang w:val="fr-FR"/>
              </w:rPr>
              <w:t xml:space="preserve"> </w:t>
            </w:r>
            <w:proofErr w:type="spellStart"/>
            <w:r w:rsidRPr="00C46A46">
              <w:rPr>
                <w:rFonts w:ascii="Garamond" w:hAnsi="Garamond"/>
                <w:szCs w:val="24"/>
                <w:lang w:val="fr-FR"/>
              </w:rPr>
              <w:t>infligendam</w:t>
            </w:r>
            <w:proofErr w:type="spellEnd"/>
            <w:r w:rsidRPr="00C46A46">
              <w:rPr>
                <w:rFonts w:ascii="Garamond" w:hAnsi="Garamond"/>
                <w:szCs w:val="24"/>
                <w:lang w:val="fr-FR"/>
              </w:rPr>
              <w:t xml:space="preserve"> … </w:t>
            </w:r>
            <w:proofErr w:type="spellStart"/>
            <w:r w:rsidRPr="00C46A46">
              <w:rPr>
                <w:rFonts w:ascii="Garamond" w:hAnsi="Garamond"/>
                <w:szCs w:val="24"/>
                <w:lang w:val="fr-FR"/>
              </w:rPr>
              <w:t>conscientia</w:t>
            </w:r>
            <w:proofErr w:type="spellEnd"/>
            <w:r w:rsidRPr="00C46A46">
              <w:rPr>
                <w:rFonts w:ascii="Garamond" w:hAnsi="Garamond"/>
                <w:szCs w:val="24"/>
                <w:lang w:val="fr-FR"/>
              </w:rPr>
              <w:t xml:space="preserve"> ergo </w:t>
            </w:r>
            <w:proofErr w:type="spellStart"/>
            <w:r w:rsidRPr="00C46A46">
              <w:rPr>
                <w:rFonts w:ascii="Garamond" w:hAnsi="Garamond"/>
                <w:szCs w:val="24"/>
                <w:lang w:val="fr-FR"/>
              </w:rPr>
              <w:t>perpetuo</w:t>
            </w:r>
            <w:proofErr w:type="spellEnd"/>
            <w:r w:rsidRPr="00C46A46">
              <w:rPr>
                <w:rFonts w:ascii="Garamond" w:hAnsi="Garamond"/>
                <w:szCs w:val="24"/>
                <w:lang w:val="fr-FR"/>
              </w:rPr>
              <w:t xml:space="preserve"> </w:t>
            </w:r>
            <w:proofErr w:type="spellStart"/>
            <w:r w:rsidRPr="00C46A46">
              <w:rPr>
                <w:rFonts w:ascii="Garamond" w:hAnsi="Garamond"/>
                <w:szCs w:val="24"/>
                <w:lang w:val="fr-FR"/>
              </w:rPr>
              <w:t>reclamante</w:t>
            </w:r>
            <w:proofErr w:type="spellEnd"/>
            <w:r w:rsidRPr="00C46A46">
              <w:rPr>
                <w:rFonts w:ascii="Garamond" w:hAnsi="Garamond"/>
                <w:szCs w:val="24"/>
                <w:lang w:val="fr-FR"/>
              </w:rPr>
              <w:t xml:space="preserve"> ne </w:t>
            </w:r>
            <w:proofErr w:type="spellStart"/>
            <w:r w:rsidRPr="00C46A46">
              <w:rPr>
                <w:rFonts w:ascii="Garamond" w:hAnsi="Garamond"/>
                <w:szCs w:val="24"/>
                <w:lang w:val="fr-FR"/>
              </w:rPr>
              <w:t>queri</w:t>
            </w:r>
            <w:proofErr w:type="spellEnd"/>
            <w:r w:rsidRPr="00C46A46">
              <w:rPr>
                <w:rFonts w:ascii="Garamond" w:hAnsi="Garamond"/>
                <w:szCs w:val="24"/>
                <w:lang w:val="fr-FR"/>
              </w:rPr>
              <w:t xml:space="preserve"> </w:t>
            </w:r>
            <w:proofErr w:type="spellStart"/>
            <w:r w:rsidRPr="00C46A46">
              <w:rPr>
                <w:rFonts w:ascii="Garamond" w:hAnsi="Garamond"/>
                <w:szCs w:val="24"/>
                <w:lang w:val="fr-FR"/>
              </w:rPr>
              <w:t>quidem</w:t>
            </w:r>
            <w:proofErr w:type="spellEnd"/>
            <w:r w:rsidRPr="00C46A46">
              <w:rPr>
                <w:rFonts w:ascii="Garamond" w:hAnsi="Garamond"/>
                <w:szCs w:val="24"/>
                <w:lang w:val="fr-FR"/>
              </w:rPr>
              <w:t xml:space="preserve"> </w:t>
            </w:r>
            <w:proofErr w:type="spellStart"/>
            <w:r w:rsidRPr="00C46A46">
              <w:rPr>
                <w:rFonts w:ascii="Garamond" w:hAnsi="Garamond"/>
                <w:szCs w:val="24"/>
                <w:lang w:val="fr-FR"/>
              </w:rPr>
              <w:t>constanter</w:t>
            </w:r>
            <w:proofErr w:type="spellEnd"/>
            <w:r w:rsidRPr="00C46A46">
              <w:rPr>
                <w:rFonts w:ascii="Garamond" w:hAnsi="Garamond"/>
                <w:szCs w:val="24"/>
                <w:lang w:val="fr-FR"/>
              </w:rPr>
              <w:t xml:space="preserve"> </w:t>
            </w:r>
            <w:proofErr w:type="spellStart"/>
            <w:r w:rsidRPr="00C46A46">
              <w:rPr>
                <w:rFonts w:ascii="Garamond" w:hAnsi="Garamond"/>
                <w:szCs w:val="24"/>
                <w:lang w:val="fr-FR"/>
              </w:rPr>
              <w:t>unquam</w:t>
            </w:r>
            <w:proofErr w:type="spellEnd"/>
            <w:r w:rsidRPr="00C46A46">
              <w:rPr>
                <w:rFonts w:ascii="Garamond" w:hAnsi="Garamond"/>
                <w:szCs w:val="24"/>
                <w:lang w:val="fr-FR"/>
              </w:rPr>
              <w:t xml:space="preserve"> posse sine </w:t>
            </w:r>
            <w:proofErr w:type="spellStart"/>
            <w:r w:rsidRPr="00C46A46">
              <w:rPr>
                <w:rFonts w:ascii="Garamond" w:hAnsi="Garamond"/>
                <w:szCs w:val="24"/>
                <w:lang w:val="fr-FR"/>
              </w:rPr>
              <w:t>contradictione</w:t>
            </w:r>
            <w:proofErr w:type="spellEnd"/>
            <w:r w:rsidRPr="00C46A46">
              <w:rPr>
                <w:rFonts w:ascii="Garamond" w:hAnsi="Garamond"/>
                <w:szCs w:val="24"/>
                <w:lang w:val="fr-FR"/>
              </w:rPr>
              <w:t xml:space="preserve">.” </w:t>
            </w:r>
          </w:p>
        </w:tc>
      </w:tr>
    </w:tbl>
    <w:p w14:paraId="4993F171" w14:textId="77777777" w:rsidR="00844509" w:rsidRPr="00C46A46" w:rsidRDefault="00844509" w:rsidP="00844509">
      <w:pPr>
        <w:rPr>
          <w:rFonts w:ascii="Garamond" w:hAnsi="Garamond"/>
          <w:b/>
          <w:szCs w:val="24"/>
          <w:lang w:val="fr-FR"/>
        </w:rPr>
      </w:pPr>
    </w:p>
    <w:p w14:paraId="5051C9EA" w14:textId="77777777" w:rsidR="00EA6626" w:rsidRPr="00C46A46" w:rsidRDefault="00EA6626" w:rsidP="00EA6626">
      <w:pPr>
        <w:rPr>
          <w:rFonts w:ascii="Garamond" w:hAnsi="Garamond"/>
          <w:szCs w:val="24"/>
          <w:lang w:val="fr-FR"/>
        </w:rPr>
      </w:pPr>
    </w:p>
    <w:p w14:paraId="0D8C129B" w14:textId="77777777" w:rsidR="00C46A46" w:rsidRDefault="00C46A46">
      <w:pPr>
        <w:rPr>
          <w:rFonts w:ascii="Garamond" w:hAnsi="Garamond"/>
          <w:b/>
          <w:szCs w:val="24"/>
        </w:rPr>
      </w:pPr>
      <w:r>
        <w:rPr>
          <w:rFonts w:ascii="Garamond" w:hAnsi="Garamond"/>
          <w:b/>
          <w:szCs w:val="24"/>
        </w:rPr>
        <w:br w:type="page"/>
      </w:r>
    </w:p>
    <w:p w14:paraId="48930568" w14:textId="150C2249" w:rsidR="00EA6626" w:rsidRPr="00C46A46" w:rsidRDefault="00EA6626" w:rsidP="00EA6626">
      <w:pPr>
        <w:rPr>
          <w:rFonts w:ascii="Garamond" w:hAnsi="Garamond"/>
          <w:b/>
          <w:szCs w:val="24"/>
        </w:rPr>
      </w:pPr>
      <w:r w:rsidRPr="00C46A46">
        <w:rPr>
          <w:rFonts w:ascii="Garamond" w:hAnsi="Garamond"/>
          <w:b/>
          <w:szCs w:val="24"/>
        </w:rPr>
        <w:lastRenderedPageBreak/>
        <w:t>Reading #7:</w:t>
      </w:r>
      <w:r w:rsidR="00C7222A" w:rsidRPr="00C46A46">
        <w:rPr>
          <w:rFonts w:ascii="Garamond" w:hAnsi="Garamond"/>
          <w:b/>
          <w:szCs w:val="24"/>
        </w:rPr>
        <w:t xml:space="preserve"> Locked from the Inside</w:t>
      </w:r>
    </w:p>
    <w:p w14:paraId="4BA25763"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60554D1B" w14:textId="77777777" w:rsidTr="00C84CA6">
        <w:tc>
          <w:tcPr>
            <w:tcW w:w="2425" w:type="dxa"/>
          </w:tcPr>
          <w:p w14:paraId="2DFF5AEA" w14:textId="77777777" w:rsidR="00844509" w:rsidRPr="00C46A46" w:rsidRDefault="00844509" w:rsidP="00C84CA6">
            <w:pPr>
              <w:rPr>
                <w:rFonts w:ascii="Garamond" w:hAnsi="Garamond"/>
                <w:szCs w:val="24"/>
              </w:rPr>
            </w:pPr>
            <w:r w:rsidRPr="00C46A46">
              <w:rPr>
                <w:rFonts w:ascii="Garamond" w:hAnsi="Garamond"/>
                <w:szCs w:val="24"/>
              </w:rPr>
              <w:t xml:space="preserve">Broader context: </w:t>
            </w:r>
          </w:p>
        </w:tc>
        <w:tc>
          <w:tcPr>
            <w:tcW w:w="6925" w:type="dxa"/>
          </w:tcPr>
          <w:p w14:paraId="384F96B4" w14:textId="2085B856" w:rsidR="00844509"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8A6C6A" w:rsidRPr="00C46A46">
              <w:rPr>
                <w:rFonts w:ascii="Garamond" w:hAnsi="Garamond"/>
                <w:szCs w:val="24"/>
              </w:rPr>
              <w:t>82-</w:t>
            </w:r>
            <w:r w:rsidR="00C7222A" w:rsidRPr="00C46A46">
              <w:rPr>
                <w:rFonts w:ascii="Garamond" w:hAnsi="Garamond"/>
                <w:szCs w:val="24"/>
              </w:rPr>
              <w:t>89</w:t>
            </w:r>
          </w:p>
        </w:tc>
      </w:tr>
      <w:tr w:rsidR="00844509" w:rsidRPr="00C46A46" w14:paraId="6189AE99" w14:textId="77777777" w:rsidTr="00C84CA6">
        <w:tc>
          <w:tcPr>
            <w:tcW w:w="2425" w:type="dxa"/>
          </w:tcPr>
          <w:p w14:paraId="437BFD38" w14:textId="2B6C714D" w:rsidR="00844509" w:rsidRPr="00C46A46" w:rsidRDefault="00C7222A" w:rsidP="00C84CA6">
            <w:pPr>
              <w:rPr>
                <w:rFonts w:ascii="Garamond" w:hAnsi="Garamond"/>
                <w:szCs w:val="24"/>
              </w:rPr>
            </w:pPr>
            <w:r w:rsidRPr="00C46A46">
              <w:rPr>
                <w:rFonts w:ascii="Garamond" w:hAnsi="Garamond"/>
                <w:szCs w:val="24"/>
              </w:rPr>
              <w:t>1. Always damnable</w:t>
            </w:r>
          </w:p>
        </w:tc>
        <w:tc>
          <w:tcPr>
            <w:tcW w:w="6925" w:type="dxa"/>
          </w:tcPr>
          <w:p w14:paraId="06AE2337" w14:textId="6C09949F" w:rsidR="00844509" w:rsidRPr="00C46A46" w:rsidRDefault="00C7222A" w:rsidP="00C84CA6">
            <w:pPr>
              <w:rPr>
                <w:rFonts w:ascii="Garamond" w:hAnsi="Garamond"/>
                <w:szCs w:val="24"/>
                <w:lang w:val="fr-FR"/>
              </w:rPr>
            </w:pPr>
            <w:proofErr w:type="gramStart"/>
            <w:r w:rsidRPr="00C46A46">
              <w:rPr>
                <w:rFonts w:ascii="Garamond" w:hAnsi="Garamond"/>
                <w:szCs w:val="24"/>
                <w:lang w:val="fr-FR"/>
              </w:rPr>
              <w:t>138:</w:t>
            </w:r>
            <w:proofErr w:type="gramEnd"/>
            <w:r w:rsidRPr="00C46A46">
              <w:rPr>
                <w:rFonts w:ascii="Garamond" w:hAnsi="Garamond"/>
                <w:szCs w:val="24"/>
                <w:lang w:val="fr-FR"/>
              </w:rPr>
              <w:t xml:space="preserve"> “PH. An </w:t>
            </w:r>
            <w:proofErr w:type="spellStart"/>
            <w:r w:rsidRPr="00C46A46">
              <w:rPr>
                <w:rFonts w:ascii="Garamond" w:hAnsi="Garamond"/>
                <w:szCs w:val="24"/>
                <w:lang w:val="fr-FR"/>
              </w:rPr>
              <w:t>oblitus</w:t>
            </w:r>
            <w:proofErr w:type="spellEnd"/>
            <w:r w:rsidRPr="00C46A46">
              <w:rPr>
                <w:rFonts w:ascii="Garamond" w:hAnsi="Garamond"/>
                <w:szCs w:val="24"/>
                <w:lang w:val="fr-FR"/>
              </w:rPr>
              <w:t xml:space="preserve"> es, quid </w:t>
            </w:r>
            <w:proofErr w:type="spellStart"/>
            <w:r w:rsidRPr="00C46A46">
              <w:rPr>
                <w:rFonts w:ascii="Garamond" w:hAnsi="Garamond"/>
                <w:szCs w:val="24"/>
                <w:lang w:val="fr-FR"/>
              </w:rPr>
              <w:t>tibi</w:t>
            </w:r>
            <w:proofErr w:type="spellEnd"/>
            <w:r w:rsidRPr="00C46A46">
              <w:rPr>
                <w:rFonts w:ascii="Garamond" w:hAnsi="Garamond"/>
                <w:szCs w:val="24"/>
                <w:lang w:val="fr-FR"/>
              </w:rPr>
              <w:t xml:space="preserve"> </w:t>
            </w:r>
            <w:proofErr w:type="spellStart"/>
            <w:r w:rsidRPr="00C46A46">
              <w:rPr>
                <w:rFonts w:ascii="Garamond" w:hAnsi="Garamond"/>
                <w:szCs w:val="24"/>
                <w:lang w:val="fr-FR"/>
              </w:rPr>
              <w:t>rationem</w:t>
            </w:r>
            <w:proofErr w:type="spellEnd"/>
            <w:r w:rsidRPr="00C46A46">
              <w:rPr>
                <w:rFonts w:ascii="Garamond" w:hAnsi="Garamond"/>
                <w:szCs w:val="24"/>
                <w:lang w:val="fr-FR"/>
              </w:rPr>
              <w:t xml:space="preserve"> </w:t>
            </w:r>
            <w:proofErr w:type="spellStart"/>
            <w:r w:rsidRPr="00C46A46">
              <w:rPr>
                <w:rFonts w:ascii="Garamond" w:hAnsi="Garamond"/>
                <w:szCs w:val="24"/>
                <w:lang w:val="fr-FR"/>
              </w:rPr>
              <w:t>damnati</w:t>
            </w:r>
            <w:proofErr w:type="spellEnd"/>
            <w:r w:rsidRPr="00C46A46">
              <w:rPr>
                <w:rFonts w:ascii="Garamond" w:hAnsi="Garamond"/>
                <w:szCs w:val="24"/>
                <w:lang w:val="fr-FR"/>
              </w:rPr>
              <w:t xml:space="preserve"> </w:t>
            </w:r>
            <w:proofErr w:type="spellStart"/>
            <w:r w:rsidRPr="00C46A46">
              <w:rPr>
                <w:rFonts w:ascii="Garamond" w:hAnsi="Garamond"/>
                <w:szCs w:val="24"/>
                <w:lang w:val="fr-FR"/>
              </w:rPr>
              <w:t>Judae</w:t>
            </w:r>
            <w:proofErr w:type="spellEnd"/>
            <w:r w:rsidRPr="00C46A46">
              <w:rPr>
                <w:rFonts w:ascii="Garamond" w:hAnsi="Garamond"/>
                <w:szCs w:val="24"/>
                <w:lang w:val="fr-FR"/>
              </w:rPr>
              <w:t xml:space="preserve"> </w:t>
            </w:r>
            <w:proofErr w:type="spellStart"/>
            <w:r w:rsidRPr="00C46A46">
              <w:rPr>
                <w:rFonts w:ascii="Garamond" w:hAnsi="Garamond"/>
                <w:szCs w:val="24"/>
                <w:lang w:val="fr-FR"/>
              </w:rPr>
              <w:t>postulanti</w:t>
            </w:r>
            <w:proofErr w:type="spellEnd"/>
            <w:r w:rsidRPr="00C46A46">
              <w:rPr>
                <w:rFonts w:ascii="Garamond" w:hAnsi="Garamond"/>
                <w:szCs w:val="24"/>
                <w:lang w:val="fr-FR"/>
              </w:rPr>
              <w:t xml:space="preserve"> </w:t>
            </w:r>
            <w:proofErr w:type="spellStart"/>
            <w:proofErr w:type="gramStart"/>
            <w:r w:rsidRPr="00C46A46">
              <w:rPr>
                <w:rFonts w:ascii="Garamond" w:hAnsi="Garamond"/>
                <w:szCs w:val="24"/>
                <w:lang w:val="fr-FR"/>
              </w:rPr>
              <w:t>responderim</w:t>
            </w:r>
            <w:proofErr w:type="spellEnd"/>
            <w:r w:rsidRPr="00C46A46">
              <w:rPr>
                <w:rFonts w:ascii="Garamond" w:hAnsi="Garamond"/>
                <w:szCs w:val="24"/>
                <w:lang w:val="fr-FR"/>
              </w:rPr>
              <w:t>?</w:t>
            </w:r>
            <w:proofErr w:type="gramEnd"/>
            <w:r w:rsidRPr="00C46A46">
              <w:rPr>
                <w:rFonts w:ascii="Garamond" w:hAnsi="Garamond"/>
                <w:szCs w:val="24"/>
                <w:lang w:val="fr-FR"/>
              </w:rPr>
              <w:t xml:space="preserve"> … id est de novo </w:t>
            </w:r>
            <w:proofErr w:type="spellStart"/>
            <w:r w:rsidRPr="00C46A46">
              <w:rPr>
                <w:rFonts w:ascii="Garamond" w:hAnsi="Garamond"/>
                <w:szCs w:val="24"/>
                <w:lang w:val="fr-FR"/>
              </w:rPr>
              <w:t>damnari</w:t>
            </w:r>
            <w:proofErr w:type="spellEnd"/>
            <w:r w:rsidRPr="00C46A46">
              <w:rPr>
                <w:rFonts w:ascii="Garamond" w:hAnsi="Garamond"/>
                <w:szCs w:val="24"/>
                <w:lang w:val="fr-FR"/>
              </w:rPr>
              <w:t xml:space="preserve"> a se </w:t>
            </w:r>
            <w:proofErr w:type="spellStart"/>
            <w:r w:rsidRPr="00C46A46">
              <w:rPr>
                <w:rFonts w:ascii="Garamond" w:hAnsi="Garamond"/>
                <w:szCs w:val="24"/>
                <w:lang w:val="fr-FR"/>
              </w:rPr>
              <w:t>ipsis</w:t>
            </w:r>
            <w:proofErr w:type="spellEnd"/>
            <w:r w:rsidRPr="00C46A46">
              <w:rPr>
                <w:rFonts w:ascii="Garamond" w:hAnsi="Garamond"/>
                <w:szCs w:val="24"/>
                <w:lang w:val="fr-FR"/>
              </w:rPr>
              <w:t>.”</w:t>
            </w:r>
          </w:p>
        </w:tc>
      </w:tr>
      <w:tr w:rsidR="00844509" w:rsidRPr="00C46A46" w14:paraId="2C599E97" w14:textId="77777777" w:rsidTr="00C84CA6">
        <w:tc>
          <w:tcPr>
            <w:tcW w:w="2425" w:type="dxa"/>
          </w:tcPr>
          <w:p w14:paraId="79FC1791" w14:textId="74BEFA1D" w:rsidR="00844509" w:rsidRPr="00C46A46" w:rsidRDefault="00C7222A" w:rsidP="00C84CA6">
            <w:pPr>
              <w:rPr>
                <w:rFonts w:ascii="Garamond" w:hAnsi="Garamond"/>
                <w:szCs w:val="24"/>
              </w:rPr>
            </w:pPr>
            <w:r w:rsidRPr="00C46A46">
              <w:rPr>
                <w:rFonts w:ascii="Garamond" w:hAnsi="Garamond"/>
                <w:szCs w:val="24"/>
              </w:rPr>
              <w:t>2. Vision of God</w:t>
            </w:r>
          </w:p>
        </w:tc>
        <w:tc>
          <w:tcPr>
            <w:tcW w:w="6925" w:type="dxa"/>
          </w:tcPr>
          <w:p w14:paraId="57211CC5" w14:textId="4992AB97" w:rsidR="00844509" w:rsidRPr="00C46A46" w:rsidRDefault="00C7222A" w:rsidP="00C84CA6">
            <w:pPr>
              <w:rPr>
                <w:rFonts w:ascii="Garamond" w:hAnsi="Garamond"/>
                <w:szCs w:val="24"/>
              </w:rPr>
            </w:pPr>
            <w:r w:rsidRPr="00C46A46">
              <w:rPr>
                <w:rFonts w:ascii="Garamond" w:hAnsi="Garamond"/>
                <w:szCs w:val="24"/>
              </w:rPr>
              <w:t xml:space="preserve">139: “TH. </w:t>
            </w:r>
            <w:proofErr w:type="spellStart"/>
            <w:r w:rsidRPr="00C46A46">
              <w:rPr>
                <w:rFonts w:ascii="Garamond" w:hAnsi="Garamond"/>
                <w:szCs w:val="24"/>
              </w:rPr>
              <w:t>Alterum</w:t>
            </w:r>
            <w:proofErr w:type="spellEnd"/>
            <w:r w:rsidRPr="00C46A46">
              <w:rPr>
                <w:rFonts w:ascii="Garamond" w:hAnsi="Garamond"/>
                <w:szCs w:val="24"/>
              </w:rPr>
              <w:t xml:space="preserve"> obiter </w:t>
            </w:r>
            <w:proofErr w:type="spellStart"/>
            <w:r w:rsidRPr="00C46A46">
              <w:rPr>
                <w:rFonts w:ascii="Garamond" w:hAnsi="Garamond"/>
                <w:szCs w:val="24"/>
              </w:rPr>
              <w:t>incidens</w:t>
            </w:r>
            <w:proofErr w:type="spellEnd"/>
            <w:r w:rsidRPr="00C46A46">
              <w:rPr>
                <w:rFonts w:ascii="Garamond" w:hAnsi="Garamond"/>
                <w:szCs w:val="24"/>
              </w:rPr>
              <w:t xml:space="preserve">, </w:t>
            </w:r>
            <w:proofErr w:type="spellStart"/>
            <w:r w:rsidRPr="00C46A46">
              <w:rPr>
                <w:rFonts w:ascii="Garamond" w:hAnsi="Garamond"/>
                <w:szCs w:val="24"/>
              </w:rPr>
              <w:t>alterum</w:t>
            </w:r>
            <w:proofErr w:type="spellEnd"/>
            <w:r w:rsidRPr="00C46A46">
              <w:rPr>
                <w:rFonts w:ascii="Garamond" w:hAnsi="Garamond"/>
                <w:szCs w:val="24"/>
              </w:rPr>
              <w:t xml:space="preserve"> </w:t>
            </w:r>
            <w:proofErr w:type="spellStart"/>
            <w:r w:rsidRPr="00C46A46">
              <w:rPr>
                <w:rFonts w:ascii="Garamond" w:hAnsi="Garamond"/>
                <w:szCs w:val="24"/>
              </w:rPr>
              <w:t>principale</w:t>
            </w:r>
            <w:proofErr w:type="spellEnd"/>
            <w:r w:rsidRPr="00C46A46">
              <w:rPr>
                <w:rFonts w:ascii="Garamond" w:hAnsi="Garamond"/>
                <w:szCs w:val="24"/>
              </w:rPr>
              <w:t xml:space="preserve">. </w:t>
            </w:r>
            <w:proofErr w:type="spellStart"/>
            <w:r w:rsidRPr="00C46A46">
              <w:rPr>
                <w:rFonts w:ascii="Garamond" w:hAnsi="Garamond"/>
                <w:szCs w:val="24"/>
              </w:rPr>
              <w:t>Ais</w:t>
            </w:r>
            <w:proofErr w:type="spellEnd"/>
            <w:r w:rsidRPr="00C46A46">
              <w:rPr>
                <w:rFonts w:ascii="Garamond" w:hAnsi="Garamond"/>
                <w:szCs w:val="24"/>
              </w:rPr>
              <w:t xml:space="preserve"> </w:t>
            </w:r>
            <w:proofErr w:type="spellStart"/>
            <w:r w:rsidRPr="00C46A46">
              <w:rPr>
                <w:rFonts w:ascii="Garamond" w:hAnsi="Garamond"/>
                <w:szCs w:val="24"/>
              </w:rPr>
              <w:t>crescere</w:t>
            </w:r>
            <w:proofErr w:type="spellEnd"/>
            <w:r w:rsidRPr="00C46A46">
              <w:rPr>
                <w:rFonts w:ascii="Garamond" w:hAnsi="Garamond"/>
                <w:szCs w:val="24"/>
              </w:rPr>
              <w:t xml:space="preserve"> </w:t>
            </w:r>
            <w:proofErr w:type="spellStart"/>
            <w:r w:rsidRPr="00C46A46">
              <w:rPr>
                <w:rFonts w:ascii="Garamond" w:hAnsi="Garamond"/>
                <w:szCs w:val="24"/>
              </w:rPr>
              <w:t>perpetuo</w:t>
            </w:r>
            <w:proofErr w:type="spellEnd"/>
            <w:r w:rsidRPr="00C46A46">
              <w:rPr>
                <w:rFonts w:ascii="Garamond" w:hAnsi="Garamond"/>
                <w:szCs w:val="24"/>
              </w:rPr>
              <w:t xml:space="preserve">, </w:t>
            </w:r>
            <w:proofErr w:type="spellStart"/>
            <w:r w:rsidRPr="00C46A46">
              <w:rPr>
                <w:rFonts w:ascii="Garamond" w:hAnsi="Garamond"/>
                <w:szCs w:val="24"/>
              </w:rPr>
              <w:t>ut</w:t>
            </w:r>
            <w:proofErr w:type="spellEnd"/>
            <w:r w:rsidRPr="00C46A46">
              <w:rPr>
                <w:rFonts w:ascii="Garamond" w:hAnsi="Garamond"/>
                <w:szCs w:val="24"/>
              </w:rPr>
              <w:t xml:space="preserve"> </w:t>
            </w:r>
            <w:proofErr w:type="spellStart"/>
            <w:r w:rsidRPr="00C46A46">
              <w:rPr>
                <w:rFonts w:ascii="Garamond" w:hAnsi="Garamond"/>
                <w:szCs w:val="24"/>
              </w:rPr>
              <w:t>miseriam</w:t>
            </w:r>
            <w:proofErr w:type="spellEnd"/>
            <w:r w:rsidRPr="00C46A46">
              <w:rPr>
                <w:rFonts w:ascii="Garamond" w:hAnsi="Garamond"/>
                <w:szCs w:val="24"/>
              </w:rPr>
              <w:t xml:space="preserve">, </w:t>
            </w:r>
            <w:proofErr w:type="spellStart"/>
            <w:r w:rsidRPr="00C46A46">
              <w:rPr>
                <w:rFonts w:ascii="Garamond" w:hAnsi="Garamond"/>
                <w:szCs w:val="24"/>
              </w:rPr>
              <w:t>ita</w:t>
            </w:r>
            <w:proofErr w:type="spellEnd"/>
            <w:r w:rsidRPr="00C46A46">
              <w:rPr>
                <w:rFonts w:ascii="Garamond" w:hAnsi="Garamond"/>
                <w:szCs w:val="24"/>
              </w:rPr>
              <w:t xml:space="preserve"> et </w:t>
            </w:r>
            <w:proofErr w:type="spellStart"/>
            <w:r w:rsidRPr="00C46A46">
              <w:rPr>
                <w:rFonts w:ascii="Garamond" w:hAnsi="Garamond"/>
                <w:szCs w:val="24"/>
              </w:rPr>
              <w:t>felicitatem</w:t>
            </w:r>
            <w:proofErr w:type="spellEnd"/>
            <w:r w:rsidRPr="00C46A46">
              <w:rPr>
                <w:rFonts w:ascii="Garamond" w:hAnsi="Garamond"/>
                <w:szCs w:val="24"/>
              </w:rPr>
              <w:t xml:space="preserve"> … </w:t>
            </w:r>
            <w:proofErr w:type="spellStart"/>
            <w:r w:rsidRPr="00C46A46">
              <w:rPr>
                <w:rFonts w:ascii="Garamond" w:hAnsi="Garamond"/>
                <w:szCs w:val="24"/>
              </w:rPr>
              <w:t>ut</w:t>
            </w:r>
            <w:proofErr w:type="spellEnd"/>
            <w:r w:rsidRPr="00C46A46">
              <w:rPr>
                <w:rFonts w:ascii="Garamond" w:hAnsi="Garamond"/>
                <w:szCs w:val="24"/>
              </w:rPr>
              <w:t xml:space="preserve"> </w:t>
            </w:r>
            <w:proofErr w:type="spellStart"/>
            <w:r w:rsidRPr="00C46A46">
              <w:rPr>
                <w:rFonts w:ascii="Garamond" w:hAnsi="Garamond"/>
                <w:szCs w:val="24"/>
              </w:rPr>
              <w:t>alterum</w:t>
            </w:r>
            <w:proofErr w:type="spellEnd"/>
            <w:r w:rsidRPr="00C46A46">
              <w:rPr>
                <w:rFonts w:ascii="Garamond" w:hAnsi="Garamond"/>
                <w:szCs w:val="24"/>
              </w:rPr>
              <w:t xml:space="preserve"> pro </w:t>
            </w:r>
            <w:proofErr w:type="spellStart"/>
            <w:r w:rsidRPr="00C46A46">
              <w:rPr>
                <w:rFonts w:ascii="Garamond" w:hAnsi="Garamond"/>
                <w:szCs w:val="24"/>
              </w:rPr>
              <w:t>altero</w:t>
            </w:r>
            <w:proofErr w:type="spellEnd"/>
            <w:r w:rsidRPr="00C46A46">
              <w:rPr>
                <w:rFonts w:ascii="Garamond" w:hAnsi="Garamond"/>
                <w:szCs w:val="24"/>
              </w:rPr>
              <w:t xml:space="preserve"> non </w:t>
            </w:r>
            <w:proofErr w:type="spellStart"/>
            <w:r w:rsidRPr="00C46A46">
              <w:rPr>
                <w:rFonts w:ascii="Garamond" w:hAnsi="Garamond"/>
                <w:szCs w:val="24"/>
              </w:rPr>
              <w:t>raro</w:t>
            </w:r>
            <w:proofErr w:type="spellEnd"/>
            <w:r w:rsidRPr="00C46A46">
              <w:rPr>
                <w:rFonts w:ascii="Garamond" w:hAnsi="Garamond"/>
                <w:szCs w:val="24"/>
              </w:rPr>
              <w:t xml:space="preserve"> </w:t>
            </w:r>
            <w:proofErr w:type="spellStart"/>
            <w:r w:rsidRPr="00C46A46">
              <w:rPr>
                <w:rFonts w:ascii="Garamond" w:hAnsi="Garamond"/>
                <w:szCs w:val="24"/>
              </w:rPr>
              <w:t>accipiamus</w:t>
            </w:r>
            <w:proofErr w:type="spellEnd"/>
            <w:r w:rsidRPr="00C46A46">
              <w:rPr>
                <w:rFonts w:ascii="Garamond" w:hAnsi="Garamond"/>
                <w:szCs w:val="24"/>
              </w:rPr>
              <w:t>.”</w:t>
            </w:r>
          </w:p>
        </w:tc>
      </w:tr>
      <w:tr w:rsidR="00844509" w:rsidRPr="00C46A46" w14:paraId="3BDE688A" w14:textId="77777777" w:rsidTr="00C84CA6">
        <w:tc>
          <w:tcPr>
            <w:tcW w:w="2425" w:type="dxa"/>
          </w:tcPr>
          <w:p w14:paraId="0525C559" w14:textId="7E042E66" w:rsidR="00844509" w:rsidRPr="00C46A46" w:rsidRDefault="00C7222A" w:rsidP="00C84CA6">
            <w:pPr>
              <w:rPr>
                <w:rFonts w:ascii="Garamond" w:hAnsi="Garamond"/>
                <w:szCs w:val="24"/>
              </w:rPr>
            </w:pPr>
            <w:r w:rsidRPr="00C46A46">
              <w:rPr>
                <w:rFonts w:ascii="Garamond" w:hAnsi="Garamond"/>
                <w:szCs w:val="24"/>
              </w:rPr>
              <w:t>3. Contentment</w:t>
            </w:r>
          </w:p>
        </w:tc>
        <w:tc>
          <w:tcPr>
            <w:tcW w:w="6925" w:type="dxa"/>
          </w:tcPr>
          <w:p w14:paraId="1510AD8B" w14:textId="0ABAA4DA" w:rsidR="00844509" w:rsidRPr="00C46A46" w:rsidRDefault="00C7222A" w:rsidP="00C84CA6">
            <w:pPr>
              <w:rPr>
                <w:rFonts w:ascii="Garamond" w:hAnsi="Garamond"/>
                <w:szCs w:val="24"/>
              </w:rPr>
            </w:pPr>
            <w:r w:rsidRPr="00C46A46">
              <w:rPr>
                <w:rFonts w:ascii="Garamond" w:hAnsi="Garamond"/>
                <w:szCs w:val="24"/>
              </w:rPr>
              <w:t xml:space="preserve">141: “PH. Quod in corpore </w:t>
            </w:r>
            <w:proofErr w:type="spellStart"/>
            <w:r w:rsidRPr="00C46A46">
              <w:rPr>
                <w:rFonts w:ascii="Garamond" w:hAnsi="Garamond"/>
                <w:szCs w:val="24"/>
              </w:rPr>
              <w:t>est</w:t>
            </w:r>
            <w:proofErr w:type="spellEnd"/>
            <w:r w:rsidRPr="00C46A46">
              <w:rPr>
                <w:rFonts w:ascii="Garamond" w:hAnsi="Garamond"/>
                <w:szCs w:val="24"/>
              </w:rPr>
              <w:t xml:space="preserve"> conatus, id in </w:t>
            </w:r>
            <w:proofErr w:type="spellStart"/>
            <w:r w:rsidRPr="00C46A46">
              <w:rPr>
                <w:rFonts w:ascii="Garamond" w:hAnsi="Garamond"/>
                <w:szCs w:val="24"/>
              </w:rPr>
              <w:t>mente</w:t>
            </w:r>
            <w:proofErr w:type="spellEnd"/>
            <w:r w:rsidRPr="00C46A46">
              <w:rPr>
                <w:rFonts w:ascii="Garamond" w:hAnsi="Garamond"/>
                <w:szCs w:val="24"/>
              </w:rPr>
              <w:t xml:space="preserve"> </w:t>
            </w:r>
            <w:proofErr w:type="spellStart"/>
            <w:r w:rsidRPr="00C46A46">
              <w:rPr>
                <w:rFonts w:ascii="Garamond" w:hAnsi="Garamond"/>
                <w:szCs w:val="24"/>
              </w:rPr>
              <w:t>affectus</w:t>
            </w:r>
            <w:proofErr w:type="spellEnd"/>
            <w:r w:rsidRPr="00C46A46">
              <w:rPr>
                <w:rFonts w:ascii="Garamond" w:hAnsi="Garamond"/>
                <w:szCs w:val="24"/>
              </w:rPr>
              <w:t xml:space="preserve"> … Deum ipso facto </w:t>
            </w:r>
            <w:proofErr w:type="spellStart"/>
            <w:r w:rsidRPr="00C46A46">
              <w:rPr>
                <w:rFonts w:ascii="Garamond" w:hAnsi="Garamond"/>
                <w:szCs w:val="24"/>
              </w:rPr>
              <w:t>odere</w:t>
            </w:r>
            <w:proofErr w:type="spellEnd"/>
            <w:r w:rsidRPr="00C46A46">
              <w:rPr>
                <w:rFonts w:ascii="Garamond" w:hAnsi="Garamond"/>
                <w:szCs w:val="24"/>
              </w:rPr>
              <w:t xml:space="preserve">, </w:t>
            </w:r>
            <w:proofErr w:type="spellStart"/>
            <w:r w:rsidRPr="00C46A46">
              <w:rPr>
                <w:rFonts w:ascii="Garamond" w:hAnsi="Garamond"/>
                <w:szCs w:val="24"/>
              </w:rPr>
              <w:t>etsi</w:t>
            </w:r>
            <w:proofErr w:type="spellEnd"/>
            <w:r w:rsidRPr="00C46A46">
              <w:rPr>
                <w:rFonts w:ascii="Garamond" w:hAnsi="Garamond"/>
                <w:szCs w:val="24"/>
              </w:rPr>
              <w:t xml:space="preserve"> quod </w:t>
            </w:r>
            <w:proofErr w:type="spellStart"/>
            <w:r w:rsidRPr="00C46A46">
              <w:rPr>
                <w:rFonts w:ascii="Garamond" w:hAnsi="Garamond"/>
                <w:szCs w:val="24"/>
              </w:rPr>
              <w:t>odere</w:t>
            </w:r>
            <w:proofErr w:type="spellEnd"/>
            <w:r w:rsidRPr="00C46A46">
              <w:rPr>
                <w:rFonts w:ascii="Garamond" w:hAnsi="Garamond"/>
                <w:szCs w:val="24"/>
              </w:rPr>
              <w:t xml:space="preserve">, Deum </w:t>
            </w:r>
            <w:proofErr w:type="gramStart"/>
            <w:r w:rsidRPr="00C46A46">
              <w:rPr>
                <w:rFonts w:ascii="Garamond" w:hAnsi="Garamond"/>
                <w:szCs w:val="24"/>
              </w:rPr>
              <w:t>non appellant</w:t>
            </w:r>
            <w:proofErr w:type="gramEnd"/>
            <w:r w:rsidRPr="00C46A46">
              <w:rPr>
                <w:rFonts w:ascii="Garamond" w:hAnsi="Garamond"/>
                <w:szCs w:val="24"/>
              </w:rPr>
              <w:t xml:space="preserve">.” </w:t>
            </w:r>
          </w:p>
        </w:tc>
      </w:tr>
    </w:tbl>
    <w:p w14:paraId="3D954C56" w14:textId="77777777" w:rsidR="00844509" w:rsidRPr="00C46A46" w:rsidRDefault="00844509" w:rsidP="00844509">
      <w:pPr>
        <w:rPr>
          <w:rFonts w:ascii="Garamond" w:hAnsi="Garamond"/>
          <w:b/>
          <w:szCs w:val="24"/>
        </w:rPr>
      </w:pPr>
    </w:p>
    <w:p w14:paraId="7F08DB4B" w14:textId="77777777" w:rsidR="00EA6626" w:rsidRPr="00C46A46" w:rsidRDefault="00EA6626" w:rsidP="00EA6626">
      <w:pPr>
        <w:rPr>
          <w:rFonts w:ascii="Garamond" w:hAnsi="Garamond"/>
          <w:szCs w:val="24"/>
        </w:rPr>
      </w:pPr>
    </w:p>
    <w:p w14:paraId="38526CE3" w14:textId="5AD3D85A" w:rsidR="00EA6626" w:rsidRPr="00C46A46" w:rsidRDefault="00EA6626" w:rsidP="00EA6626">
      <w:pPr>
        <w:rPr>
          <w:rFonts w:ascii="Garamond" w:hAnsi="Garamond"/>
          <w:b/>
          <w:szCs w:val="24"/>
        </w:rPr>
      </w:pPr>
      <w:r w:rsidRPr="00C46A46">
        <w:rPr>
          <w:rFonts w:ascii="Garamond" w:hAnsi="Garamond"/>
          <w:b/>
          <w:szCs w:val="24"/>
        </w:rPr>
        <w:t>Reading #8</w:t>
      </w:r>
      <w:r w:rsidR="00C71EF1" w:rsidRPr="00C46A46">
        <w:rPr>
          <w:rFonts w:ascii="Garamond" w:hAnsi="Garamond"/>
          <w:b/>
          <w:szCs w:val="24"/>
        </w:rPr>
        <w:t>:</w:t>
      </w:r>
      <w:r w:rsidR="00B36FA2" w:rsidRPr="00C46A46">
        <w:rPr>
          <w:rFonts w:ascii="Garamond" w:hAnsi="Garamond"/>
          <w:b/>
          <w:szCs w:val="24"/>
        </w:rPr>
        <w:t xml:space="preserve"> </w:t>
      </w:r>
      <w:r w:rsidR="00A1341C" w:rsidRPr="00C46A46">
        <w:rPr>
          <w:rFonts w:ascii="Garamond" w:hAnsi="Garamond"/>
          <w:b/>
          <w:szCs w:val="24"/>
        </w:rPr>
        <w:t>Drawing Implications</w:t>
      </w:r>
    </w:p>
    <w:p w14:paraId="239E4CF2"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0FE1A02A" w14:textId="77777777" w:rsidTr="00C84CA6">
        <w:tc>
          <w:tcPr>
            <w:tcW w:w="2425" w:type="dxa"/>
          </w:tcPr>
          <w:p w14:paraId="0AFAA141" w14:textId="77777777" w:rsidR="00844509" w:rsidRPr="00C46A46" w:rsidRDefault="00844509" w:rsidP="00C84CA6">
            <w:pPr>
              <w:rPr>
                <w:rFonts w:ascii="Garamond" w:hAnsi="Garamond"/>
                <w:szCs w:val="24"/>
              </w:rPr>
            </w:pPr>
            <w:r w:rsidRPr="00C46A46">
              <w:rPr>
                <w:rFonts w:ascii="Garamond" w:hAnsi="Garamond"/>
                <w:szCs w:val="24"/>
              </w:rPr>
              <w:t xml:space="preserve">Broader context: </w:t>
            </w:r>
          </w:p>
        </w:tc>
        <w:tc>
          <w:tcPr>
            <w:tcW w:w="6925" w:type="dxa"/>
          </w:tcPr>
          <w:p w14:paraId="4C08FD13" w14:textId="44FD8173" w:rsidR="00844509"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A1341C" w:rsidRPr="00C46A46">
              <w:rPr>
                <w:rFonts w:ascii="Garamond" w:hAnsi="Garamond"/>
                <w:szCs w:val="24"/>
              </w:rPr>
              <w:t>89-107</w:t>
            </w:r>
          </w:p>
        </w:tc>
      </w:tr>
      <w:tr w:rsidR="00844509" w:rsidRPr="00C46A46" w14:paraId="6F723246" w14:textId="77777777" w:rsidTr="00C84CA6">
        <w:tc>
          <w:tcPr>
            <w:tcW w:w="2425" w:type="dxa"/>
          </w:tcPr>
          <w:p w14:paraId="5DCA3210" w14:textId="2187058D" w:rsidR="00844509" w:rsidRPr="00C46A46" w:rsidRDefault="00A1341C" w:rsidP="00C84CA6">
            <w:pPr>
              <w:rPr>
                <w:rFonts w:ascii="Garamond" w:hAnsi="Garamond"/>
                <w:szCs w:val="24"/>
              </w:rPr>
            </w:pPr>
            <w:r w:rsidRPr="00C46A46">
              <w:rPr>
                <w:rFonts w:ascii="Garamond" w:hAnsi="Garamond"/>
                <w:szCs w:val="24"/>
              </w:rPr>
              <w:t>1. Past and future</w:t>
            </w:r>
          </w:p>
        </w:tc>
        <w:tc>
          <w:tcPr>
            <w:tcW w:w="6925" w:type="dxa"/>
          </w:tcPr>
          <w:p w14:paraId="30EF829B" w14:textId="2E472D73" w:rsidR="00844509" w:rsidRPr="00C46A46" w:rsidRDefault="00A1341C" w:rsidP="00C84CA6">
            <w:pPr>
              <w:rPr>
                <w:rFonts w:ascii="Garamond" w:hAnsi="Garamond"/>
                <w:szCs w:val="24"/>
              </w:rPr>
            </w:pPr>
            <w:r w:rsidRPr="00C46A46">
              <w:rPr>
                <w:rFonts w:ascii="Garamond" w:hAnsi="Garamond"/>
                <w:szCs w:val="24"/>
              </w:rPr>
              <w:t xml:space="preserve">141: “TH. Si sic </w:t>
            </w:r>
            <w:proofErr w:type="spellStart"/>
            <w:r w:rsidRPr="00C46A46">
              <w:rPr>
                <w:rFonts w:ascii="Garamond" w:hAnsi="Garamond"/>
                <w:szCs w:val="24"/>
              </w:rPr>
              <w:t>philosophamur</w:t>
            </w:r>
            <w:proofErr w:type="spellEnd"/>
            <w:r w:rsidRPr="00C46A46">
              <w:rPr>
                <w:rFonts w:ascii="Garamond" w:hAnsi="Garamond"/>
                <w:szCs w:val="24"/>
              </w:rPr>
              <w:t xml:space="preserve">, ne in </w:t>
            </w:r>
            <w:proofErr w:type="spellStart"/>
            <w:r w:rsidRPr="00C46A46">
              <w:rPr>
                <w:rFonts w:ascii="Garamond" w:hAnsi="Garamond"/>
                <w:szCs w:val="24"/>
              </w:rPr>
              <w:t>emendandis</w:t>
            </w:r>
            <w:proofErr w:type="spellEnd"/>
            <w:r w:rsidRPr="00C46A46">
              <w:rPr>
                <w:rFonts w:ascii="Garamond" w:hAnsi="Garamond"/>
                <w:szCs w:val="24"/>
              </w:rPr>
              <w:t xml:space="preserve"> </w:t>
            </w:r>
            <w:proofErr w:type="spellStart"/>
            <w:r w:rsidRPr="00C46A46">
              <w:rPr>
                <w:rFonts w:ascii="Garamond" w:hAnsi="Garamond"/>
                <w:szCs w:val="24"/>
              </w:rPr>
              <w:t>quidem</w:t>
            </w:r>
            <w:proofErr w:type="spellEnd"/>
            <w:r w:rsidRPr="00C46A46">
              <w:rPr>
                <w:rFonts w:ascii="Garamond" w:hAnsi="Garamond"/>
                <w:szCs w:val="24"/>
              </w:rPr>
              <w:t xml:space="preserve"> rebus </w:t>
            </w:r>
            <w:proofErr w:type="spellStart"/>
            <w:r w:rsidRPr="00C46A46">
              <w:rPr>
                <w:rFonts w:ascii="Garamond" w:hAnsi="Garamond"/>
                <w:szCs w:val="24"/>
              </w:rPr>
              <w:t>laborare</w:t>
            </w:r>
            <w:proofErr w:type="spellEnd"/>
            <w:r w:rsidRPr="00C46A46">
              <w:rPr>
                <w:rFonts w:ascii="Garamond" w:hAnsi="Garamond"/>
                <w:szCs w:val="24"/>
              </w:rPr>
              <w:t xml:space="preserve"> </w:t>
            </w:r>
            <w:proofErr w:type="spellStart"/>
            <w:r w:rsidRPr="00C46A46">
              <w:rPr>
                <w:rFonts w:ascii="Garamond" w:hAnsi="Garamond"/>
                <w:szCs w:val="24"/>
              </w:rPr>
              <w:t>fas</w:t>
            </w:r>
            <w:proofErr w:type="spellEnd"/>
            <w:r w:rsidRPr="00C46A46">
              <w:rPr>
                <w:rFonts w:ascii="Garamond" w:hAnsi="Garamond"/>
                <w:szCs w:val="24"/>
              </w:rPr>
              <w:t xml:space="preserve"> </w:t>
            </w:r>
            <w:proofErr w:type="spellStart"/>
            <w:r w:rsidRPr="00C46A46">
              <w:rPr>
                <w:rFonts w:ascii="Garamond" w:hAnsi="Garamond"/>
                <w:szCs w:val="24"/>
              </w:rPr>
              <w:t>erit</w:t>
            </w:r>
            <w:proofErr w:type="spellEnd"/>
            <w:r w:rsidRPr="00C46A46">
              <w:rPr>
                <w:rFonts w:ascii="Garamond" w:hAnsi="Garamond"/>
                <w:szCs w:val="24"/>
              </w:rPr>
              <w:t xml:space="preserve"> … Deum ergo </w:t>
            </w:r>
            <w:proofErr w:type="spellStart"/>
            <w:r w:rsidRPr="00C46A46">
              <w:rPr>
                <w:rFonts w:ascii="Garamond" w:hAnsi="Garamond"/>
                <w:szCs w:val="24"/>
              </w:rPr>
              <w:t>amantis</w:t>
            </w:r>
            <w:proofErr w:type="spellEnd"/>
            <w:r w:rsidRPr="00C46A46">
              <w:rPr>
                <w:rFonts w:ascii="Garamond" w:hAnsi="Garamond"/>
                <w:szCs w:val="24"/>
              </w:rPr>
              <w:t xml:space="preserve"> </w:t>
            </w:r>
            <w:proofErr w:type="spellStart"/>
            <w:r w:rsidRPr="00C46A46">
              <w:rPr>
                <w:rFonts w:ascii="Garamond" w:hAnsi="Garamond"/>
                <w:szCs w:val="24"/>
              </w:rPr>
              <w:t>est</w:t>
            </w:r>
            <w:proofErr w:type="spellEnd"/>
            <w:r w:rsidRPr="00C46A46">
              <w:rPr>
                <w:rFonts w:ascii="Garamond" w:hAnsi="Garamond"/>
                <w:szCs w:val="24"/>
              </w:rPr>
              <w:t xml:space="preserve"> </w:t>
            </w:r>
            <w:proofErr w:type="spellStart"/>
            <w:r w:rsidRPr="00C46A46">
              <w:rPr>
                <w:rFonts w:ascii="Garamond" w:hAnsi="Garamond"/>
                <w:szCs w:val="24"/>
              </w:rPr>
              <w:t>boni</w:t>
            </w:r>
            <w:proofErr w:type="spellEnd"/>
            <w:r w:rsidRPr="00C46A46">
              <w:rPr>
                <w:rFonts w:ascii="Garamond" w:hAnsi="Garamond"/>
                <w:szCs w:val="24"/>
              </w:rPr>
              <w:t xml:space="preserve"> </w:t>
            </w:r>
            <w:proofErr w:type="spellStart"/>
            <w:r w:rsidRPr="00C46A46">
              <w:rPr>
                <w:rFonts w:ascii="Garamond" w:hAnsi="Garamond"/>
                <w:szCs w:val="24"/>
              </w:rPr>
              <w:t>consulere</w:t>
            </w:r>
            <w:proofErr w:type="spellEnd"/>
            <w:r w:rsidRPr="00C46A46">
              <w:rPr>
                <w:rFonts w:ascii="Garamond" w:hAnsi="Garamond"/>
                <w:szCs w:val="24"/>
              </w:rPr>
              <w:t xml:space="preserve"> </w:t>
            </w:r>
            <w:proofErr w:type="spellStart"/>
            <w:r w:rsidRPr="00C46A46">
              <w:rPr>
                <w:rFonts w:ascii="Garamond" w:hAnsi="Garamond"/>
                <w:szCs w:val="24"/>
              </w:rPr>
              <w:t>praeterita</w:t>
            </w:r>
            <w:proofErr w:type="spellEnd"/>
            <w:r w:rsidRPr="00C46A46">
              <w:rPr>
                <w:rFonts w:ascii="Garamond" w:hAnsi="Garamond"/>
                <w:szCs w:val="24"/>
              </w:rPr>
              <w:t xml:space="preserve">, optima </w:t>
            </w:r>
            <w:proofErr w:type="spellStart"/>
            <w:r w:rsidRPr="00C46A46">
              <w:rPr>
                <w:rFonts w:ascii="Garamond" w:hAnsi="Garamond"/>
                <w:szCs w:val="24"/>
              </w:rPr>
              <w:t>reddere</w:t>
            </w:r>
            <w:proofErr w:type="spellEnd"/>
            <w:r w:rsidRPr="00C46A46">
              <w:rPr>
                <w:rFonts w:ascii="Garamond" w:hAnsi="Garamond"/>
                <w:szCs w:val="24"/>
              </w:rPr>
              <w:t xml:space="preserve"> </w:t>
            </w:r>
            <w:proofErr w:type="spellStart"/>
            <w:r w:rsidRPr="00C46A46">
              <w:rPr>
                <w:rFonts w:ascii="Garamond" w:hAnsi="Garamond"/>
                <w:szCs w:val="24"/>
              </w:rPr>
              <w:t>conari</w:t>
            </w:r>
            <w:proofErr w:type="spellEnd"/>
            <w:r w:rsidRPr="00C46A46">
              <w:rPr>
                <w:rFonts w:ascii="Garamond" w:hAnsi="Garamond"/>
                <w:szCs w:val="24"/>
              </w:rPr>
              <w:t xml:space="preserve"> future.”</w:t>
            </w:r>
          </w:p>
        </w:tc>
      </w:tr>
      <w:tr w:rsidR="00844509" w:rsidRPr="00C46A46" w14:paraId="36E9A6A8" w14:textId="77777777" w:rsidTr="00C84CA6">
        <w:tc>
          <w:tcPr>
            <w:tcW w:w="2425" w:type="dxa"/>
          </w:tcPr>
          <w:p w14:paraId="0AFF8997" w14:textId="70138FB2" w:rsidR="00844509" w:rsidRPr="00C46A46" w:rsidRDefault="00A1341C" w:rsidP="00C84CA6">
            <w:pPr>
              <w:rPr>
                <w:rFonts w:ascii="Garamond" w:hAnsi="Garamond"/>
                <w:szCs w:val="24"/>
              </w:rPr>
            </w:pPr>
            <w:r w:rsidRPr="00C46A46">
              <w:rPr>
                <w:rFonts w:ascii="Garamond" w:hAnsi="Garamond"/>
                <w:szCs w:val="24"/>
              </w:rPr>
              <w:t>2. Why are some damned?</w:t>
            </w:r>
          </w:p>
        </w:tc>
        <w:tc>
          <w:tcPr>
            <w:tcW w:w="6925" w:type="dxa"/>
          </w:tcPr>
          <w:p w14:paraId="084E1789" w14:textId="6BA586DA" w:rsidR="00844509" w:rsidRPr="00C46A46" w:rsidRDefault="00A1341C" w:rsidP="00C84CA6">
            <w:pPr>
              <w:rPr>
                <w:rFonts w:ascii="Garamond" w:hAnsi="Garamond"/>
                <w:szCs w:val="24"/>
                <w:lang w:val="fr-FR"/>
              </w:rPr>
            </w:pPr>
            <w:proofErr w:type="gramStart"/>
            <w:r w:rsidRPr="00C46A46">
              <w:rPr>
                <w:rFonts w:ascii="Garamond" w:hAnsi="Garamond"/>
                <w:szCs w:val="24"/>
                <w:lang w:val="fr-FR"/>
              </w:rPr>
              <w:t>145:</w:t>
            </w:r>
            <w:proofErr w:type="gramEnd"/>
            <w:r w:rsidRPr="00C46A46">
              <w:rPr>
                <w:rFonts w:ascii="Garamond" w:hAnsi="Garamond"/>
                <w:szCs w:val="24"/>
                <w:lang w:val="fr-FR"/>
              </w:rPr>
              <w:t xml:space="preserve"> “</w:t>
            </w:r>
            <w:proofErr w:type="spellStart"/>
            <w:r w:rsidRPr="00C46A46">
              <w:rPr>
                <w:rFonts w:ascii="Garamond" w:hAnsi="Garamond"/>
                <w:szCs w:val="24"/>
                <w:lang w:val="fr-FR"/>
              </w:rPr>
              <w:t>Nemo</w:t>
            </w:r>
            <w:proofErr w:type="spellEnd"/>
            <w:r w:rsidRPr="00C46A46">
              <w:rPr>
                <w:rFonts w:ascii="Garamond" w:hAnsi="Garamond"/>
                <w:szCs w:val="24"/>
                <w:lang w:val="fr-FR"/>
              </w:rPr>
              <w:t xml:space="preserve"> </w:t>
            </w:r>
            <w:proofErr w:type="spellStart"/>
            <w:r w:rsidRPr="00C46A46">
              <w:rPr>
                <w:rFonts w:ascii="Garamond" w:hAnsi="Garamond"/>
                <w:szCs w:val="24"/>
                <w:lang w:val="fr-FR"/>
              </w:rPr>
              <w:t>queri</w:t>
            </w:r>
            <w:proofErr w:type="spellEnd"/>
            <w:r w:rsidRPr="00C46A46">
              <w:rPr>
                <w:rFonts w:ascii="Garamond" w:hAnsi="Garamond"/>
                <w:szCs w:val="24"/>
                <w:lang w:val="fr-FR"/>
              </w:rPr>
              <w:t xml:space="preserve"> </w:t>
            </w:r>
            <w:proofErr w:type="spellStart"/>
            <w:r w:rsidRPr="00C46A46">
              <w:rPr>
                <w:rFonts w:ascii="Garamond" w:hAnsi="Garamond"/>
                <w:szCs w:val="24"/>
                <w:lang w:val="fr-FR"/>
              </w:rPr>
              <w:t>fateor</w:t>
            </w:r>
            <w:proofErr w:type="spellEnd"/>
            <w:r w:rsidRPr="00C46A46">
              <w:rPr>
                <w:rFonts w:ascii="Garamond" w:hAnsi="Garamond"/>
                <w:szCs w:val="24"/>
                <w:lang w:val="fr-FR"/>
              </w:rPr>
              <w:t xml:space="preserve">, quidam </w:t>
            </w:r>
            <w:proofErr w:type="spellStart"/>
            <w:r w:rsidRPr="00C46A46">
              <w:rPr>
                <w:rFonts w:ascii="Garamond" w:hAnsi="Garamond"/>
                <w:szCs w:val="24"/>
                <w:lang w:val="fr-FR"/>
              </w:rPr>
              <w:t>mirari</w:t>
            </w:r>
            <w:proofErr w:type="spellEnd"/>
            <w:r w:rsidRPr="00C46A46">
              <w:rPr>
                <w:rFonts w:ascii="Garamond" w:hAnsi="Garamond"/>
                <w:szCs w:val="24"/>
                <w:lang w:val="fr-FR"/>
              </w:rPr>
              <w:t xml:space="preserve"> </w:t>
            </w:r>
            <w:proofErr w:type="spellStart"/>
            <w:r w:rsidRPr="00C46A46">
              <w:rPr>
                <w:rFonts w:ascii="Garamond" w:hAnsi="Garamond"/>
                <w:szCs w:val="24"/>
                <w:lang w:val="fr-FR"/>
              </w:rPr>
              <w:t>poterunt</w:t>
            </w:r>
            <w:proofErr w:type="spellEnd"/>
            <w:r w:rsidRPr="00C46A46">
              <w:rPr>
                <w:rFonts w:ascii="Garamond" w:hAnsi="Garamond"/>
                <w:szCs w:val="24"/>
                <w:lang w:val="fr-FR"/>
              </w:rPr>
              <w:t xml:space="preserve"> </w:t>
            </w:r>
            <w:proofErr w:type="spellStart"/>
            <w:r w:rsidRPr="00C46A46">
              <w:rPr>
                <w:rFonts w:ascii="Garamond" w:hAnsi="Garamond"/>
                <w:szCs w:val="24"/>
                <w:lang w:val="fr-FR"/>
              </w:rPr>
              <w:t>tantum</w:t>
            </w:r>
            <w:proofErr w:type="spellEnd"/>
            <w:r w:rsidRPr="00C46A46">
              <w:rPr>
                <w:rFonts w:ascii="Garamond" w:hAnsi="Garamond"/>
                <w:szCs w:val="24"/>
                <w:lang w:val="fr-FR"/>
              </w:rPr>
              <w:t xml:space="preserve"> duo …</w:t>
            </w:r>
            <w:proofErr w:type="spellStart"/>
            <w:r w:rsidRPr="00C46A46">
              <w:rPr>
                <w:rFonts w:ascii="Garamond" w:hAnsi="Garamond"/>
                <w:szCs w:val="24"/>
                <w:lang w:val="fr-FR"/>
              </w:rPr>
              <w:t>nondum</w:t>
            </w:r>
            <w:proofErr w:type="spellEnd"/>
            <w:r w:rsidRPr="00C46A46">
              <w:rPr>
                <w:rFonts w:ascii="Garamond" w:hAnsi="Garamond"/>
                <w:szCs w:val="24"/>
                <w:lang w:val="fr-FR"/>
              </w:rPr>
              <w:t xml:space="preserve"> ad </w:t>
            </w:r>
            <w:proofErr w:type="spellStart"/>
            <w:r w:rsidRPr="00C46A46">
              <w:rPr>
                <w:rFonts w:ascii="Garamond" w:hAnsi="Garamond"/>
                <w:szCs w:val="24"/>
                <w:lang w:val="fr-FR"/>
              </w:rPr>
              <w:t>arcana</w:t>
            </w:r>
            <w:proofErr w:type="spellEnd"/>
            <w:r w:rsidRPr="00C46A46">
              <w:rPr>
                <w:rFonts w:ascii="Garamond" w:hAnsi="Garamond"/>
                <w:szCs w:val="24"/>
                <w:lang w:val="fr-FR"/>
              </w:rPr>
              <w:t xml:space="preserve"> </w:t>
            </w:r>
            <w:proofErr w:type="spellStart"/>
            <w:r w:rsidRPr="00C46A46">
              <w:rPr>
                <w:rFonts w:ascii="Garamond" w:hAnsi="Garamond"/>
                <w:szCs w:val="24"/>
                <w:lang w:val="fr-FR"/>
              </w:rPr>
              <w:t>visionis</w:t>
            </w:r>
            <w:proofErr w:type="spellEnd"/>
            <w:r w:rsidRPr="00C46A46">
              <w:rPr>
                <w:rFonts w:ascii="Garamond" w:hAnsi="Garamond"/>
                <w:szCs w:val="24"/>
                <w:lang w:val="fr-FR"/>
              </w:rPr>
              <w:t xml:space="preserve"> Dei </w:t>
            </w:r>
            <w:proofErr w:type="spellStart"/>
            <w:r w:rsidRPr="00C46A46">
              <w:rPr>
                <w:rFonts w:ascii="Garamond" w:hAnsi="Garamond"/>
                <w:szCs w:val="24"/>
                <w:lang w:val="fr-FR"/>
              </w:rPr>
              <w:t>admisso</w:t>
            </w:r>
            <w:proofErr w:type="spellEnd"/>
            <w:r w:rsidRPr="00C46A46">
              <w:rPr>
                <w:rFonts w:ascii="Garamond" w:hAnsi="Garamond"/>
                <w:szCs w:val="24"/>
                <w:lang w:val="fr-FR"/>
              </w:rPr>
              <w:t xml:space="preserve">, </w:t>
            </w:r>
            <w:proofErr w:type="spellStart"/>
            <w:r w:rsidRPr="00C46A46">
              <w:rPr>
                <w:rFonts w:ascii="Garamond" w:hAnsi="Garamond"/>
                <w:szCs w:val="24"/>
                <w:lang w:val="fr-FR"/>
              </w:rPr>
              <w:t>impossibilem</w:t>
            </w:r>
            <w:proofErr w:type="spellEnd"/>
            <w:r w:rsidRPr="00C46A46">
              <w:rPr>
                <w:rFonts w:ascii="Garamond" w:hAnsi="Garamond"/>
                <w:szCs w:val="24"/>
                <w:lang w:val="fr-FR"/>
              </w:rPr>
              <w:t xml:space="preserve"> </w:t>
            </w:r>
            <w:proofErr w:type="spellStart"/>
            <w:r w:rsidRPr="00C46A46">
              <w:rPr>
                <w:rFonts w:ascii="Garamond" w:hAnsi="Garamond"/>
                <w:szCs w:val="24"/>
                <w:lang w:val="fr-FR"/>
              </w:rPr>
              <w:t>petis</w:t>
            </w:r>
            <w:proofErr w:type="spellEnd"/>
            <w:r w:rsidRPr="00C46A46">
              <w:rPr>
                <w:rFonts w:ascii="Garamond" w:hAnsi="Garamond"/>
                <w:szCs w:val="24"/>
                <w:lang w:val="fr-FR"/>
              </w:rPr>
              <w:t xml:space="preserve">.” </w:t>
            </w:r>
          </w:p>
        </w:tc>
      </w:tr>
      <w:tr w:rsidR="00844509" w:rsidRPr="00C46A46" w14:paraId="0253FF3E" w14:textId="77777777" w:rsidTr="00C84CA6">
        <w:tc>
          <w:tcPr>
            <w:tcW w:w="2425" w:type="dxa"/>
          </w:tcPr>
          <w:p w14:paraId="3CAB443D" w14:textId="3832B1C0" w:rsidR="00844509" w:rsidRPr="00C46A46" w:rsidRDefault="00A1341C" w:rsidP="00C84CA6">
            <w:pPr>
              <w:rPr>
                <w:rFonts w:ascii="Garamond" w:hAnsi="Garamond"/>
                <w:szCs w:val="24"/>
              </w:rPr>
            </w:pPr>
            <w:r w:rsidRPr="00C46A46">
              <w:rPr>
                <w:rFonts w:ascii="Garamond" w:hAnsi="Garamond"/>
                <w:szCs w:val="24"/>
              </w:rPr>
              <w:t>3. Why are these damned?</w:t>
            </w:r>
            <w:r w:rsidR="00844509" w:rsidRPr="00C46A46">
              <w:rPr>
                <w:rFonts w:ascii="Garamond" w:hAnsi="Garamond"/>
                <w:szCs w:val="24"/>
              </w:rPr>
              <w:t xml:space="preserve"> </w:t>
            </w:r>
          </w:p>
        </w:tc>
        <w:tc>
          <w:tcPr>
            <w:tcW w:w="6925" w:type="dxa"/>
          </w:tcPr>
          <w:p w14:paraId="11659D66" w14:textId="451EEC7F" w:rsidR="00844509" w:rsidRPr="00C46A46" w:rsidRDefault="00A1341C" w:rsidP="00C84CA6">
            <w:pPr>
              <w:rPr>
                <w:rFonts w:ascii="Garamond" w:hAnsi="Garamond"/>
                <w:szCs w:val="24"/>
                <w:lang w:val="fr-FR"/>
              </w:rPr>
            </w:pPr>
            <w:proofErr w:type="gramStart"/>
            <w:r w:rsidRPr="00C46A46">
              <w:rPr>
                <w:rFonts w:ascii="Garamond" w:hAnsi="Garamond"/>
                <w:szCs w:val="24"/>
                <w:lang w:val="fr-FR"/>
              </w:rPr>
              <w:t>148:</w:t>
            </w:r>
            <w:proofErr w:type="gramEnd"/>
            <w:r w:rsidRPr="00C46A46">
              <w:rPr>
                <w:rFonts w:ascii="Garamond" w:hAnsi="Garamond"/>
                <w:szCs w:val="24"/>
                <w:lang w:val="fr-FR"/>
              </w:rPr>
              <w:t xml:space="preserve"> “PH. </w:t>
            </w:r>
            <w:proofErr w:type="gramStart"/>
            <w:r w:rsidRPr="00C46A46">
              <w:rPr>
                <w:rFonts w:ascii="Garamond" w:hAnsi="Garamond"/>
                <w:szCs w:val="24"/>
                <w:lang w:val="fr-FR"/>
              </w:rPr>
              <w:t>Quid?</w:t>
            </w:r>
            <w:proofErr w:type="gramEnd"/>
            <w:r w:rsidRPr="00C46A46">
              <w:rPr>
                <w:rFonts w:ascii="Garamond" w:hAnsi="Garamond"/>
                <w:szCs w:val="24"/>
                <w:lang w:val="fr-FR"/>
              </w:rPr>
              <w:t xml:space="preserve"> </w:t>
            </w:r>
            <w:proofErr w:type="spellStart"/>
            <w:r w:rsidRPr="00C46A46">
              <w:rPr>
                <w:rFonts w:ascii="Garamond" w:hAnsi="Garamond"/>
                <w:szCs w:val="24"/>
                <w:lang w:val="fr-FR"/>
              </w:rPr>
              <w:t>Nisi</w:t>
            </w:r>
            <w:proofErr w:type="spellEnd"/>
            <w:r w:rsidRPr="00C46A46">
              <w:rPr>
                <w:rFonts w:ascii="Garamond" w:hAnsi="Garamond"/>
                <w:szCs w:val="24"/>
                <w:lang w:val="fr-FR"/>
              </w:rPr>
              <w:t xml:space="preserve"> animas </w:t>
            </w:r>
            <w:proofErr w:type="spellStart"/>
            <w:r w:rsidRPr="00C46A46">
              <w:rPr>
                <w:rFonts w:ascii="Garamond" w:hAnsi="Garamond"/>
                <w:szCs w:val="24"/>
                <w:lang w:val="fr-FR"/>
              </w:rPr>
              <w:t>quoque</w:t>
            </w:r>
            <w:proofErr w:type="spellEnd"/>
            <w:r w:rsidRPr="00C46A46">
              <w:rPr>
                <w:rFonts w:ascii="Garamond" w:hAnsi="Garamond"/>
                <w:szCs w:val="24"/>
                <w:lang w:val="fr-FR"/>
              </w:rPr>
              <w:t xml:space="preserve">, </w:t>
            </w:r>
            <w:proofErr w:type="spellStart"/>
            <w:r w:rsidRPr="00C46A46">
              <w:rPr>
                <w:rFonts w:ascii="Garamond" w:hAnsi="Garamond"/>
                <w:szCs w:val="24"/>
                <w:lang w:val="fr-FR"/>
              </w:rPr>
              <w:t>seu</w:t>
            </w:r>
            <w:proofErr w:type="spellEnd"/>
            <w:r w:rsidRPr="00C46A46">
              <w:rPr>
                <w:rFonts w:ascii="Garamond" w:hAnsi="Garamond"/>
                <w:szCs w:val="24"/>
                <w:lang w:val="fr-FR"/>
              </w:rPr>
              <w:t xml:space="preserve"> ut </w:t>
            </w:r>
            <w:proofErr w:type="spellStart"/>
            <w:r w:rsidRPr="00C46A46">
              <w:rPr>
                <w:rFonts w:ascii="Garamond" w:hAnsi="Garamond"/>
                <w:szCs w:val="24"/>
                <w:lang w:val="fr-FR"/>
              </w:rPr>
              <w:t>appellare</w:t>
            </w:r>
            <w:proofErr w:type="spellEnd"/>
            <w:r w:rsidRPr="00C46A46">
              <w:rPr>
                <w:rFonts w:ascii="Garamond" w:hAnsi="Garamond"/>
                <w:szCs w:val="24"/>
                <w:lang w:val="fr-FR"/>
              </w:rPr>
              <w:t xml:space="preserve"> </w:t>
            </w:r>
            <w:proofErr w:type="spellStart"/>
            <w:r w:rsidRPr="00C46A46">
              <w:rPr>
                <w:rFonts w:ascii="Garamond" w:hAnsi="Garamond"/>
                <w:szCs w:val="24"/>
                <w:lang w:val="fr-FR"/>
              </w:rPr>
              <w:t>malo</w:t>
            </w:r>
            <w:proofErr w:type="spellEnd"/>
            <w:r w:rsidRPr="00C46A46">
              <w:rPr>
                <w:rFonts w:ascii="Garamond" w:hAnsi="Garamond"/>
                <w:szCs w:val="24"/>
                <w:lang w:val="fr-FR"/>
              </w:rPr>
              <w:t xml:space="preserve">, mentes, loco et </w:t>
            </w:r>
            <w:proofErr w:type="spellStart"/>
            <w:r w:rsidRPr="00C46A46">
              <w:rPr>
                <w:rFonts w:ascii="Garamond" w:hAnsi="Garamond"/>
                <w:szCs w:val="24"/>
                <w:lang w:val="fr-FR"/>
              </w:rPr>
              <w:t>tempore</w:t>
            </w:r>
            <w:proofErr w:type="spellEnd"/>
            <w:r w:rsidRPr="00C46A46">
              <w:rPr>
                <w:rFonts w:ascii="Garamond" w:hAnsi="Garamond"/>
                <w:szCs w:val="24"/>
                <w:lang w:val="fr-FR"/>
              </w:rPr>
              <w:t xml:space="preserve"> </w:t>
            </w:r>
            <w:proofErr w:type="spellStart"/>
            <w:r w:rsidRPr="00C46A46">
              <w:rPr>
                <w:rFonts w:ascii="Garamond" w:hAnsi="Garamond"/>
                <w:szCs w:val="24"/>
                <w:lang w:val="fr-FR"/>
              </w:rPr>
              <w:t>velut</w:t>
            </w:r>
            <w:proofErr w:type="spellEnd"/>
            <w:r w:rsidRPr="00C46A46">
              <w:rPr>
                <w:rFonts w:ascii="Garamond" w:hAnsi="Garamond"/>
                <w:szCs w:val="24"/>
                <w:lang w:val="fr-FR"/>
              </w:rPr>
              <w:t xml:space="preserve"> </w:t>
            </w:r>
            <w:proofErr w:type="spellStart"/>
            <w:r w:rsidRPr="00C46A46">
              <w:rPr>
                <w:rFonts w:ascii="Garamond" w:hAnsi="Garamond"/>
                <w:szCs w:val="24"/>
                <w:lang w:val="fr-FR"/>
              </w:rPr>
              <w:t>individuari</w:t>
            </w:r>
            <w:proofErr w:type="spellEnd"/>
            <w:r w:rsidRPr="00C46A46">
              <w:rPr>
                <w:rFonts w:ascii="Garamond" w:hAnsi="Garamond"/>
                <w:szCs w:val="24"/>
                <w:lang w:val="fr-FR"/>
              </w:rPr>
              <w:t xml:space="preserve"> </w:t>
            </w:r>
            <w:proofErr w:type="spellStart"/>
            <w:r w:rsidRPr="00C46A46">
              <w:rPr>
                <w:rFonts w:ascii="Garamond" w:hAnsi="Garamond"/>
                <w:szCs w:val="24"/>
                <w:lang w:val="fr-FR"/>
              </w:rPr>
              <w:t>seu</w:t>
            </w:r>
            <w:proofErr w:type="spellEnd"/>
            <w:r w:rsidRPr="00C46A46">
              <w:rPr>
                <w:rFonts w:ascii="Garamond" w:hAnsi="Garamond"/>
                <w:szCs w:val="24"/>
                <w:lang w:val="fr-FR"/>
              </w:rPr>
              <w:t xml:space="preserve"> </w:t>
            </w:r>
            <w:proofErr w:type="spellStart"/>
            <w:r w:rsidRPr="00C46A46">
              <w:rPr>
                <w:rFonts w:ascii="Garamond" w:hAnsi="Garamond"/>
                <w:szCs w:val="24"/>
                <w:lang w:val="fr-FR"/>
              </w:rPr>
              <w:t>fieri</w:t>
            </w:r>
            <w:proofErr w:type="spellEnd"/>
            <w:r w:rsidRPr="00C46A46">
              <w:rPr>
                <w:rFonts w:ascii="Garamond" w:hAnsi="Garamond"/>
                <w:szCs w:val="24"/>
                <w:lang w:val="fr-FR"/>
              </w:rPr>
              <w:t xml:space="preserve">, has. … non se </w:t>
            </w:r>
            <w:proofErr w:type="spellStart"/>
            <w:r w:rsidRPr="00C46A46">
              <w:rPr>
                <w:rFonts w:ascii="Garamond" w:hAnsi="Garamond"/>
                <w:szCs w:val="24"/>
                <w:lang w:val="fr-FR"/>
              </w:rPr>
              <w:t>sed</w:t>
            </w:r>
            <w:proofErr w:type="spellEnd"/>
            <w:r w:rsidRPr="00C46A46">
              <w:rPr>
                <w:rFonts w:ascii="Garamond" w:hAnsi="Garamond"/>
                <w:szCs w:val="24"/>
                <w:lang w:val="fr-FR"/>
              </w:rPr>
              <w:t xml:space="preserve"> </w:t>
            </w:r>
            <w:proofErr w:type="spellStart"/>
            <w:r w:rsidRPr="00C46A46">
              <w:rPr>
                <w:rFonts w:ascii="Garamond" w:hAnsi="Garamond"/>
                <w:szCs w:val="24"/>
                <w:lang w:val="fr-FR"/>
              </w:rPr>
              <w:t>alium</w:t>
            </w:r>
            <w:proofErr w:type="spellEnd"/>
            <w:r w:rsidRPr="00C46A46">
              <w:rPr>
                <w:rFonts w:ascii="Garamond" w:hAnsi="Garamond"/>
                <w:szCs w:val="24"/>
                <w:lang w:val="fr-FR"/>
              </w:rPr>
              <w:t xml:space="preserve"> hominem fore in </w:t>
            </w:r>
            <w:proofErr w:type="spellStart"/>
            <w:r w:rsidRPr="00C46A46">
              <w:rPr>
                <w:rFonts w:ascii="Garamond" w:hAnsi="Garamond"/>
                <w:szCs w:val="24"/>
                <w:lang w:val="fr-FR"/>
              </w:rPr>
              <w:t>mundo</w:t>
            </w:r>
            <w:proofErr w:type="spellEnd"/>
            <w:r w:rsidRPr="00C46A46">
              <w:rPr>
                <w:rFonts w:ascii="Garamond" w:hAnsi="Garamond"/>
                <w:szCs w:val="24"/>
                <w:lang w:val="fr-FR"/>
              </w:rPr>
              <w:t>.”</w:t>
            </w:r>
          </w:p>
        </w:tc>
      </w:tr>
    </w:tbl>
    <w:p w14:paraId="4B3F8DD7" w14:textId="77777777" w:rsidR="00844509" w:rsidRPr="00C46A46" w:rsidRDefault="00844509" w:rsidP="00844509">
      <w:pPr>
        <w:rPr>
          <w:rFonts w:ascii="Garamond" w:hAnsi="Garamond"/>
          <w:b/>
          <w:szCs w:val="24"/>
          <w:lang w:val="fr-FR"/>
        </w:rPr>
      </w:pPr>
    </w:p>
    <w:p w14:paraId="03772E72" w14:textId="77777777" w:rsidR="00EA6626" w:rsidRPr="00C46A46" w:rsidRDefault="00EA6626" w:rsidP="00EA6626">
      <w:pPr>
        <w:rPr>
          <w:rFonts w:ascii="Garamond" w:hAnsi="Garamond"/>
          <w:szCs w:val="24"/>
          <w:lang w:val="fr-FR"/>
        </w:rPr>
      </w:pPr>
    </w:p>
    <w:p w14:paraId="685F20D1" w14:textId="0C1FCD0A" w:rsidR="00EA6626" w:rsidRPr="00C46A46" w:rsidRDefault="00EA6626" w:rsidP="00EA6626">
      <w:pPr>
        <w:rPr>
          <w:rFonts w:ascii="Garamond" w:hAnsi="Garamond"/>
          <w:b/>
          <w:szCs w:val="24"/>
        </w:rPr>
      </w:pPr>
      <w:r w:rsidRPr="00C46A46">
        <w:rPr>
          <w:rFonts w:ascii="Garamond" w:hAnsi="Garamond"/>
          <w:b/>
          <w:szCs w:val="24"/>
        </w:rPr>
        <w:t xml:space="preserve">Reading #9: </w:t>
      </w:r>
      <w:r w:rsidR="00770759" w:rsidRPr="00C46A46">
        <w:rPr>
          <w:rFonts w:ascii="Garamond" w:hAnsi="Garamond"/>
          <w:b/>
          <w:szCs w:val="24"/>
        </w:rPr>
        <w:t>Conversation with Steno, Part 1</w:t>
      </w:r>
    </w:p>
    <w:p w14:paraId="60315D3A"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7BE333CC" w14:textId="77777777" w:rsidTr="00C84CA6">
        <w:tc>
          <w:tcPr>
            <w:tcW w:w="2425" w:type="dxa"/>
          </w:tcPr>
          <w:p w14:paraId="60D25807" w14:textId="30F4D930" w:rsidR="00844509" w:rsidRPr="00C46A46" w:rsidRDefault="00770759" w:rsidP="00C84CA6">
            <w:pPr>
              <w:rPr>
                <w:rFonts w:ascii="Garamond" w:hAnsi="Garamond"/>
                <w:szCs w:val="24"/>
              </w:rPr>
            </w:pPr>
            <w:r w:rsidRPr="00C46A46">
              <w:rPr>
                <w:rFonts w:ascii="Garamond" w:hAnsi="Garamond"/>
                <w:szCs w:val="24"/>
              </w:rPr>
              <w:t>Read all</w:t>
            </w:r>
            <w:r w:rsidR="00C46A46">
              <w:rPr>
                <w:rFonts w:ascii="Garamond" w:hAnsi="Garamond"/>
                <w:szCs w:val="24"/>
              </w:rPr>
              <w:t xml:space="preserve"> in Latin</w:t>
            </w:r>
            <w:r w:rsidRPr="00C46A46">
              <w:rPr>
                <w:rFonts w:ascii="Garamond" w:hAnsi="Garamond"/>
                <w:szCs w:val="24"/>
              </w:rPr>
              <w:t>:</w:t>
            </w:r>
            <w:r w:rsidR="00844509" w:rsidRPr="00C46A46">
              <w:rPr>
                <w:rFonts w:ascii="Garamond" w:hAnsi="Garamond"/>
                <w:szCs w:val="24"/>
              </w:rPr>
              <w:t xml:space="preserve"> </w:t>
            </w:r>
          </w:p>
        </w:tc>
        <w:tc>
          <w:tcPr>
            <w:tcW w:w="6925" w:type="dxa"/>
          </w:tcPr>
          <w:p w14:paraId="0087FC35" w14:textId="27C2437A" w:rsidR="00844509" w:rsidRPr="00C46A46" w:rsidRDefault="00C6574E" w:rsidP="00C84CA6">
            <w:pPr>
              <w:rPr>
                <w:rFonts w:ascii="Garamond" w:hAnsi="Garamond"/>
                <w:szCs w:val="24"/>
              </w:rPr>
            </w:pPr>
            <w:r w:rsidRPr="00C46A46">
              <w:rPr>
                <w:rFonts w:ascii="Garamond" w:hAnsi="Garamond"/>
                <w:szCs w:val="24"/>
              </w:rPr>
              <w:t xml:space="preserve">Book page numbers: </w:t>
            </w:r>
            <w:r w:rsidR="00770759" w:rsidRPr="00C46A46">
              <w:rPr>
                <w:rFonts w:ascii="Garamond" w:hAnsi="Garamond"/>
                <w:szCs w:val="24"/>
              </w:rPr>
              <w:t xml:space="preserve">112-116 </w:t>
            </w:r>
          </w:p>
        </w:tc>
      </w:tr>
    </w:tbl>
    <w:p w14:paraId="636F6E85" w14:textId="77777777" w:rsidR="00EA6626" w:rsidRPr="00C46A46" w:rsidRDefault="00EA6626" w:rsidP="00EA6626">
      <w:pPr>
        <w:rPr>
          <w:rFonts w:ascii="Garamond" w:hAnsi="Garamond"/>
          <w:szCs w:val="24"/>
        </w:rPr>
      </w:pPr>
    </w:p>
    <w:p w14:paraId="3F35B979" w14:textId="3B09B207" w:rsidR="00EA6626" w:rsidRPr="00C46A46" w:rsidRDefault="00EA6626" w:rsidP="00EA6626">
      <w:pPr>
        <w:rPr>
          <w:rFonts w:ascii="Garamond" w:hAnsi="Garamond"/>
          <w:b/>
          <w:szCs w:val="24"/>
        </w:rPr>
      </w:pPr>
      <w:r w:rsidRPr="00C46A46">
        <w:rPr>
          <w:rFonts w:ascii="Garamond" w:hAnsi="Garamond"/>
          <w:b/>
          <w:szCs w:val="24"/>
        </w:rPr>
        <w:t xml:space="preserve">Reading #10: </w:t>
      </w:r>
      <w:r w:rsidR="00770759" w:rsidRPr="00C46A46">
        <w:rPr>
          <w:rFonts w:ascii="Garamond" w:hAnsi="Garamond"/>
          <w:b/>
          <w:szCs w:val="24"/>
        </w:rPr>
        <w:t>Conversation with Steno, Part 2</w:t>
      </w:r>
    </w:p>
    <w:p w14:paraId="66114122"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40A101FE" w14:textId="77777777" w:rsidTr="00C84CA6">
        <w:tc>
          <w:tcPr>
            <w:tcW w:w="2425" w:type="dxa"/>
          </w:tcPr>
          <w:p w14:paraId="3EFCB3C2" w14:textId="2171293E" w:rsidR="00844509" w:rsidRPr="00C46A46" w:rsidRDefault="00C6574E" w:rsidP="00C84CA6">
            <w:pPr>
              <w:rPr>
                <w:rFonts w:ascii="Garamond" w:hAnsi="Garamond"/>
                <w:szCs w:val="24"/>
              </w:rPr>
            </w:pPr>
            <w:r w:rsidRPr="00C46A46">
              <w:rPr>
                <w:rFonts w:ascii="Garamond" w:hAnsi="Garamond"/>
                <w:szCs w:val="24"/>
              </w:rPr>
              <w:t>Read all</w:t>
            </w:r>
            <w:r w:rsidR="00844509" w:rsidRPr="00C46A46">
              <w:rPr>
                <w:rFonts w:ascii="Garamond" w:hAnsi="Garamond"/>
                <w:szCs w:val="24"/>
              </w:rPr>
              <w:t xml:space="preserve"> </w:t>
            </w:r>
            <w:r w:rsidR="00C46A46">
              <w:rPr>
                <w:rFonts w:ascii="Garamond" w:hAnsi="Garamond"/>
                <w:szCs w:val="24"/>
              </w:rPr>
              <w:t>in Latin</w:t>
            </w:r>
          </w:p>
        </w:tc>
        <w:tc>
          <w:tcPr>
            <w:tcW w:w="6925" w:type="dxa"/>
          </w:tcPr>
          <w:p w14:paraId="7F88DD5C" w14:textId="112FD549" w:rsidR="00844509" w:rsidRPr="00C46A46" w:rsidRDefault="00C6574E" w:rsidP="00C84CA6">
            <w:pPr>
              <w:rPr>
                <w:rFonts w:ascii="Garamond" w:hAnsi="Garamond"/>
                <w:szCs w:val="24"/>
              </w:rPr>
            </w:pPr>
            <w:r w:rsidRPr="00C46A46">
              <w:rPr>
                <w:rFonts w:ascii="Garamond" w:hAnsi="Garamond"/>
                <w:szCs w:val="24"/>
              </w:rPr>
              <w:t xml:space="preserve">Book page numbers: </w:t>
            </w:r>
            <w:r w:rsidR="00770759" w:rsidRPr="00C46A46">
              <w:rPr>
                <w:rFonts w:ascii="Garamond" w:hAnsi="Garamond"/>
                <w:szCs w:val="24"/>
              </w:rPr>
              <w:t>118-122</w:t>
            </w:r>
          </w:p>
        </w:tc>
      </w:tr>
    </w:tbl>
    <w:p w14:paraId="357E101F" w14:textId="77777777" w:rsidR="00EA6626" w:rsidRPr="00C46A46" w:rsidRDefault="00EA6626" w:rsidP="00EA6626">
      <w:pPr>
        <w:rPr>
          <w:rFonts w:ascii="Garamond" w:hAnsi="Garamond"/>
          <w:szCs w:val="24"/>
        </w:rPr>
      </w:pPr>
    </w:p>
    <w:p w14:paraId="09C8B8DD" w14:textId="3B74382B" w:rsidR="00EA6626" w:rsidRPr="00C46A46" w:rsidRDefault="00EA6626" w:rsidP="00EA6626">
      <w:pPr>
        <w:rPr>
          <w:rFonts w:ascii="Garamond" w:hAnsi="Garamond"/>
          <w:b/>
          <w:szCs w:val="24"/>
        </w:rPr>
      </w:pPr>
      <w:r w:rsidRPr="00C46A46">
        <w:rPr>
          <w:rFonts w:ascii="Garamond" w:hAnsi="Garamond"/>
          <w:b/>
          <w:szCs w:val="24"/>
        </w:rPr>
        <w:t>Reading #11:</w:t>
      </w:r>
      <w:r w:rsidR="00770759" w:rsidRPr="00C46A46">
        <w:rPr>
          <w:rFonts w:ascii="Garamond" w:hAnsi="Garamond"/>
          <w:b/>
          <w:szCs w:val="24"/>
        </w:rPr>
        <w:t xml:space="preserve"> Conversation with Steno, Part 3</w:t>
      </w:r>
    </w:p>
    <w:p w14:paraId="762F2EE4"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54D97B5E" w14:textId="77777777" w:rsidTr="00C84CA6">
        <w:tc>
          <w:tcPr>
            <w:tcW w:w="2425" w:type="dxa"/>
          </w:tcPr>
          <w:p w14:paraId="0B26CA55" w14:textId="0755AE52" w:rsidR="00844509" w:rsidRPr="00C46A46" w:rsidRDefault="00C6574E" w:rsidP="00C84CA6">
            <w:pPr>
              <w:rPr>
                <w:rFonts w:ascii="Garamond" w:hAnsi="Garamond"/>
                <w:szCs w:val="24"/>
              </w:rPr>
            </w:pPr>
            <w:r w:rsidRPr="00C46A46">
              <w:rPr>
                <w:rFonts w:ascii="Garamond" w:hAnsi="Garamond"/>
                <w:szCs w:val="24"/>
              </w:rPr>
              <w:t>Read all</w:t>
            </w:r>
            <w:r w:rsidR="00C46A46">
              <w:rPr>
                <w:rFonts w:ascii="Garamond" w:hAnsi="Garamond"/>
                <w:szCs w:val="24"/>
              </w:rPr>
              <w:t xml:space="preserve"> in Latin</w:t>
            </w:r>
            <w:r w:rsidR="00844509" w:rsidRPr="00C46A46">
              <w:rPr>
                <w:rFonts w:ascii="Garamond" w:hAnsi="Garamond"/>
                <w:szCs w:val="24"/>
              </w:rPr>
              <w:t xml:space="preserve"> </w:t>
            </w:r>
          </w:p>
        </w:tc>
        <w:tc>
          <w:tcPr>
            <w:tcW w:w="6925" w:type="dxa"/>
          </w:tcPr>
          <w:p w14:paraId="6A2CD44D" w14:textId="26707A32" w:rsidR="00844509" w:rsidRPr="00C46A46" w:rsidRDefault="00C6574E" w:rsidP="00C84CA6">
            <w:pPr>
              <w:rPr>
                <w:rFonts w:ascii="Garamond" w:hAnsi="Garamond"/>
                <w:szCs w:val="24"/>
              </w:rPr>
            </w:pPr>
            <w:r w:rsidRPr="00C46A46">
              <w:rPr>
                <w:rFonts w:ascii="Garamond" w:hAnsi="Garamond"/>
                <w:szCs w:val="24"/>
              </w:rPr>
              <w:t xml:space="preserve">Book page numbers: </w:t>
            </w:r>
            <w:r w:rsidR="00770759" w:rsidRPr="00C46A46">
              <w:rPr>
                <w:rFonts w:ascii="Garamond" w:hAnsi="Garamond"/>
                <w:szCs w:val="24"/>
              </w:rPr>
              <w:t>124-130</w:t>
            </w:r>
          </w:p>
        </w:tc>
      </w:tr>
    </w:tbl>
    <w:p w14:paraId="1FE903D5" w14:textId="51B26DBE" w:rsidR="00EA6626" w:rsidRDefault="00EA6626" w:rsidP="00EA6626">
      <w:pPr>
        <w:rPr>
          <w:rFonts w:ascii="Garamond" w:hAnsi="Garamond"/>
          <w:szCs w:val="24"/>
        </w:rPr>
      </w:pPr>
    </w:p>
    <w:p w14:paraId="4528FD05" w14:textId="77777777" w:rsidR="00C46A46" w:rsidRPr="00C46A46" w:rsidRDefault="00C46A46" w:rsidP="00EA6626">
      <w:pPr>
        <w:rPr>
          <w:rFonts w:ascii="Garamond" w:hAnsi="Garamond"/>
          <w:szCs w:val="24"/>
        </w:rPr>
      </w:pPr>
    </w:p>
    <w:p w14:paraId="6C96DD81" w14:textId="749B8BB4" w:rsidR="00EA6626" w:rsidRPr="00C46A46" w:rsidRDefault="00EA6626" w:rsidP="00EA6626">
      <w:pPr>
        <w:rPr>
          <w:rFonts w:ascii="Garamond" w:hAnsi="Garamond"/>
          <w:b/>
          <w:szCs w:val="24"/>
        </w:rPr>
      </w:pPr>
      <w:r w:rsidRPr="00C46A46">
        <w:rPr>
          <w:rFonts w:ascii="Garamond" w:hAnsi="Garamond"/>
          <w:b/>
          <w:szCs w:val="24"/>
        </w:rPr>
        <w:t>Reading #12:</w:t>
      </w:r>
      <w:r w:rsidR="00770759" w:rsidRPr="00C46A46">
        <w:rPr>
          <w:rFonts w:ascii="Garamond" w:hAnsi="Garamond"/>
          <w:b/>
          <w:szCs w:val="24"/>
        </w:rPr>
        <w:t xml:space="preserve"> </w:t>
      </w:r>
      <w:r w:rsidR="00C6574E" w:rsidRPr="00C46A46">
        <w:rPr>
          <w:rFonts w:ascii="Garamond" w:hAnsi="Garamond"/>
          <w:b/>
          <w:szCs w:val="24"/>
        </w:rPr>
        <w:t>Odds and Ends</w:t>
      </w:r>
    </w:p>
    <w:p w14:paraId="6A1DC4EB" w14:textId="77777777" w:rsidR="00844509" w:rsidRPr="00C46A46" w:rsidRDefault="00844509" w:rsidP="00844509">
      <w:pPr>
        <w:rPr>
          <w:rFonts w:ascii="Garamond" w:hAnsi="Garamond"/>
          <w:szCs w:val="24"/>
        </w:rPr>
      </w:pPr>
    </w:p>
    <w:tbl>
      <w:tblPr>
        <w:tblStyle w:val="TableGrid"/>
        <w:tblW w:w="0" w:type="auto"/>
        <w:tblLook w:val="04A0" w:firstRow="1" w:lastRow="0" w:firstColumn="1" w:lastColumn="0" w:noHBand="0" w:noVBand="1"/>
      </w:tblPr>
      <w:tblGrid>
        <w:gridCol w:w="2425"/>
        <w:gridCol w:w="6925"/>
      </w:tblGrid>
      <w:tr w:rsidR="00844509" w:rsidRPr="00C46A46" w14:paraId="4DFECB7A" w14:textId="77777777" w:rsidTr="00C84CA6">
        <w:tc>
          <w:tcPr>
            <w:tcW w:w="2425" w:type="dxa"/>
          </w:tcPr>
          <w:p w14:paraId="13186548" w14:textId="77777777" w:rsidR="00844509" w:rsidRPr="00C46A46" w:rsidRDefault="00844509" w:rsidP="00C84CA6">
            <w:pPr>
              <w:rPr>
                <w:rFonts w:ascii="Garamond" w:hAnsi="Garamond"/>
                <w:szCs w:val="24"/>
              </w:rPr>
            </w:pPr>
            <w:r w:rsidRPr="00C46A46">
              <w:rPr>
                <w:rFonts w:ascii="Garamond" w:hAnsi="Garamond"/>
                <w:szCs w:val="24"/>
              </w:rPr>
              <w:t xml:space="preserve">Broader context: </w:t>
            </w:r>
          </w:p>
        </w:tc>
        <w:tc>
          <w:tcPr>
            <w:tcW w:w="6925" w:type="dxa"/>
          </w:tcPr>
          <w:p w14:paraId="29F242F0" w14:textId="7D0D4671" w:rsidR="00844509" w:rsidRPr="00C46A46" w:rsidRDefault="00C46A46" w:rsidP="00C84CA6">
            <w:pPr>
              <w:rPr>
                <w:rFonts w:ascii="Garamond" w:hAnsi="Garamond"/>
                <w:szCs w:val="24"/>
              </w:rPr>
            </w:pPr>
            <w:proofErr w:type="spellStart"/>
            <w:r w:rsidRPr="00C46A46">
              <w:rPr>
                <w:rFonts w:ascii="Garamond" w:hAnsi="Garamond"/>
                <w:i/>
                <w:szCs w:val="24"/>
              </w:rPr>
              <w:t>Confessio</w:t>
            </w:r>
            <w:proofErr w:type="spellEnd"/>
            <w:r>
              <w:rPr>
                <w:rFonts w:ascii="Garamond" w:hAnsi="Garamond"/>
                <w:szCs w:val="24"/>
              </w:rPr>
              <w:t xml:space="preserve">, Sleigh trans. pp.: </w:t>
            </w:r>
            <w:r w:rsidR="00C6574E" w:rsidRPr="00C46A46">
              <w:rPr>
                <w:rFonts w:ascii="Garamond" w:hAnsi="Garamond"/>
                <w:szCs w:val="24"/>
              </w:rPr>
              <w:t>130-133, 138-141</w:t>
            </w:r>
          </w:p>
        </w:tc>
      </w:tr>
      <w:tr w:rsidR="00844509" w:rsidRPr="00C46A46" w14:paraId="29538BF5" w14:textId="77777777" w:rsidTr="00C84CA6">
        <w:tc>
          <w:tcPr>
            <w:tcW w:w="2425" w:type="dxa"/>
          </w:tcPr>
          <w:p w14:paraId="42D0DC70" w14:textId="13EBB63B" w:rsidR="00844509" w:rsidRPr="00C46A46" w:rsidRDefault="00C6574E" w:rsidP="00C84CA6">
            <w:pPr>
              <w:rPr>
                <w:rFonts w:ascii="Garamond" w:hAnsi="Garamond"/>
                <w:szCs w:val="24"/>
              </w:rPr>
            </w:pPr>
            <w:r w:rsidRPr="00C46A46">
              <w:rPr>
                <w:rFonts w:ascii="Garamond" w:hAnsi="Garamond"/>
                <w:szCs w:val="24"/>
              </w:rPr>
              <w:t>1. Middle knowledge</w:t>
            </w:r>
          </w:p>
        </w:tc>
        <w:tc>
          <w:tcPr>
            <w:tcW w:w="6925" w:type="dxa"/>
          </w:tcPr>
          <w:p w14:paraId="61A59BB6" w14:textId="0FD96FDF" w:rsidR="00844509" w:rsidRPr="00C46A46" w:rsidRDefault="00C6574E" w:rsidP="00C84CA6">
            <w:pPr>
              <w:rPr>
                <w:rFonts w:ascii="Garamond" w:hAnsi="Garamond"/>
                <w:szCs w:val="24"/>
              </w:rPr>
            </w:pPr>
            <w:r w:rsidRPr="00C46A46">
              <w:rPr>
                <w:rFonts w:ascii="Garamond" w:hAnsi="Garamond"/>
                <w:i/>
                <w:szCs w:val="24"/>
              </w:rPr>
              <w:t>Scientia media</w:t>
            </w:r>
            <w:r w:rsidRPr="00C46A46">
              <w:rPr>
                <w:rFonts w:ascii="Garamond" w:hAnsi="Garamond"/>
                <w:szCs w:val="24"/>
              </w:rPr>
              <w:t xml:space="preserve"> - read al</w:t>
            </w:r>
            <w:bookmarkStart w:id="0" w:name="_GoBack"/>
            <w:bookmarkEnd w:id="0"/>
            <w:r w:rsidRPr="00C46A46">
              <w:rPr>
                <w:rFonts w:ascii="Garamond" w:hAnsi="Garamond"/>
                <w:szCs w:val="24"/>
              </w:rPr>
              <w:t>l</w:t>
            </w:r>
          </w:p>
        </w:tc>
      </w:tr>
      <w:tr w:rsidR="00844509" w:rsidRPr="00C46A46" w14:paraId="3FCA0CDB" w14:textId="77777777" w:rsidTr="00C84CA6">
        <w:tc>
          <w:tcPr>
            <w:tcW w:w="2425" w:type="dxa"/>
          </w:tcPr>
          <w:p w14:paraId="052CECA1" w14:textId="0E4B808A" w:rsidR="00844509" w:rsidRPr="00C46A46" w:rsidRDefault="00C6574E" w:rsidP="00C84CA6">
            <w:pPr>
              <w:rPr>
                <w:rFonts w:ascii="Garamond" w:hAnsi="Garamond"/>
                <w:szCs w:val="24"/>
              </w:rPr>
            </w:pPr>
            <w:r w:rsidRPr="00C46A46">
              <w:rPr>
                <w:rFonts w:ascii="Garamond" w:hAnsi="Garamond"/>
                <w:szCs w:val="24"/>
              </w:rPr>
              <w:t>2. Choosing the best</w:t>
            </w:r>
          </w:p>
        </w:tc>
        <w:tc>
          <w:tcPr>
            <w:tcW w:w="6925" w:type="dxa"/>
          </w:tcPr>
          <w:p w14:paraId="277E9FED" w14:textId="3F86F48E" w:rsidR="00844509" w:rsidRPr="00C46A46" w:rsidRDefault="00C6574E" w:rsidP="00C84CA6">
            <w:pPr>
              <w:rPr>
                <w:rFonts w:ascii="Garamond" w:hAnsi="Garamond"/>
                <w:szCs w:val="24"/>
              </w:rPr>
            </w:pPr>
            <w:r w:rsidRPr="00C46A46">
              <w:rPr>
                <w:rFonts w:ascii="Garamond" w:hAnsi="Garamond"/>
                <w:i/>
                <w:szCs w:val="24"/>
              </w:rPr>
              <w:t xml:space="preserve">De necessitate </w:t>
            </w:r>
            <w:proofErr w:type="spellStart"/>
            <w:r w:rsidRPr="00C46A46">
              <w:rPr>
                <w:rFonts w:ascii="Garamond" w:hAnsi="Garamond"/>
                <w:i/>
                <w:szCs w:val="24"/>
              </w:rPr>
              <w:t>eligendi</w:t>
            </w:r>
            <w:proofErr w:type="spellEnd"/>
            <w:r w:rsidRPr="00C46A46">
              <w:rPr>
                <w:rFonts w:ascii="Garamond" w:hAnsi="Garamond"/>
                <w:i/>
                <w:szCs w:val="24"/>
              </w:rPr>
              <w:t xml:space="preserve"> optimum</w:t>
            </w:r>
            <w:r w:rsidRPr="00C46A46">
              <w:rPr>
                <w:rFonts w:ascii="Garamond" w:hAnsi="Garamond"/>
                <w:szCs w:val="24"/>
              </w:rPr>
              <w:t xml:space="preserve"> – read all</w:t>
            </w:r>
          </w:p>
        </w:tc>
      </w:tr>
      <w:tr w:rsidR="00844509" w:rsidRPr="00C46A46" w14:paraId="70C769F2" w14:textId="77777777" w:rsidTr="00C84CA6">
        <w:tc>
          <w:tcPr>
            <w:tcW w:w="2425" w:type="dxa"/>
          </w:tcPr>
          <w:p w14:paraId="455C0B85" w14:textId="0B9C5C2A" w:rsidR="00844509" w:rsidRPr="00C46A46" w:rsidRDefault="00C6574E" w:rsidP="00C84CA6">
            <w:pPr>
              <w:rPr>
                <w:rFonts w:ascii="Garamond" w:hAnsi="Garamond"/>
                <w:szCs w:val="24"/>
              </w:rPr>
            </w:pPr>
            <w:r w:rsidRPr="00C46A46">
              <w:rPr>
                <w:rFonts w:ascii="Garamond" w:hAnsi="Garamond"/>
                <w:szCs w:val="24"/>
              </w:rPr>
              <w:t xml:space="preserve">3. Understanding </w:t>
            </w:r>
            <w:proofErr w:type="spellStart"/>
            <w:r w:rsidRPr="00C46A46">
              <w:rPr>
                <w:rFonts w:ascii="Garamond" w:hAnsi="Garamond"/>
                <w:szCs w:val="24"/>
              </w:rPr>
              <w:t>possibles</w:t>
            </w:r>
            <w:proofErr w:type="spellEnd"/>
            <w:r w:rsidR="00844509" w:rsidRPr="00C46A46">
              <w:rPr>
                <w:rFonts w:ascii="Garamond" w:hAnsi="Garamond"/>
                <w:szCs w:val="24"/>
              </w:rPr>
              <w:t xml:space="preserve"> </w:t>
            </w:r>
          </w:p>
        </w:tc>
        <w:tc>
          <w:tcPr>
            <w:tcW w:w="6925" w:type="dxa"/>
          </w:tcPr>
          <w:p w14:paraId="7732BE9C" w14:textId="61CDE114" w:rsidR="00844509" w:rsidRPr="00C46A46" w:rsidRDefault="00C6574E" w:rsidP="00C84CA6">
            <w:pPr>
              <w:rPr>
                <w:rFonts w:ascii="Garamond" w:hAnsi="Garamond"/>
                <w:szCs w:val="24"/>
              </w:rPr>
            </w:pPr>
            <w:proofErr w:type="spellStart"/>
            <w:r w:rsidRPr="00C46A46">
              <w:rPr>
                <w:rFonts w:ascii="Garamond" w:hAnsi="Garamond"/>
                <w:i/>
                <w:szCs w:val="24"/>
              </w:rPr>
              <w:t>Demonstratio</w:t>
            </w:r>
            <w:proofErr w:type="spellEnd"/>
            <w:r w:rsidRPr="00C46A46">
              <w:rPr>
                <w:rFonts w:ascii="Garamond" w:hAnsi="Garamond"/>
                <w:i/>
                <w:szCs w:val="24"/>
              </w:rPr>
              <w:t xml:space="preserve"> quod Deus omnia </w:t>
            </w:r>
            <w:proofErr w:type="spellStart"/>
            <w:r w:rsidRPr="00C46A46">
              <w:rPr>
                <w:rFonts w:ascii="Garamond" w:hAnsi="Garamond"/>
                <w:i/>
                <w:szCs w:val="24"/>
              </w:rPr>
              <w:t>possibilia</w:t>
            </w:r>
            <w:proofErr w:type="spellEnd"/>
            <w:r w:rsidRPr="00C46A46">
              <w:rPr>
                <w:rFonts w:ascii="Garamond" w:hAnsi="Garamond"/>
                <w:i/>
                <w:szCs w:val="24"/>
              </w:rPr>
              <w:t xml:space="preserve"> </w:t>
            </w:r>
            <w:proofErr w:type="spellStart"/>
            <w:r w:rsidRPr="00C46A46">
              <w:rPr>
                <w:rFonts w:ascii="Garamond" w:hAnsi="Garamond"/>
                <w:i/>
                <w:szCs w:val="24"/>
              </w:rPr>
              <w:t>intelligit</w:t>
            </w:r>
            <w:proofErr w:type="spellEnd"/>
            <w:r w:rsidRPr="00C46A46">
              <w:rPr>
                <w:rFonts w:ascii="Garamond" w:hAnsi="Garamond"/>
                <w:szCs w:val="24"/>
              </w:rPr>
              <w:t xml:space="preserve"> – read all</w:t>
            </w:r>
          </w:p>
        </w:tc>
      </w:tr>
    </w:tbl>
    <w:p w14:paraId="1311DC73" w14:textId="77777777" w:rsidR="00EA6626" w:rsidRPr="00C46A46" w:rsidRDefault="00EA6626" w:rsidP="00C46A46">
      <w:pPr>
        <w:rPr>
          <w:rFonts w:ascii="Garamond" w:hAnsi="Garamond"/>
          <w:szCs w:val="24"/>
        </w:rPr>
      </w:pPr>
    </w:p>
    <w:sectPr w:rsidR="00EA6626" w:rsidRPr="00C46A46" w:rsidSect="00F648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E628" w14:textId="77777777" w:rsidR="00246BD5" w:rsidRDefault="00246BD5" w:rsidP="00C46A46">
      <w:r>
        <w:separator/>
      </w:r>
    </w:p>
  </w:endnote>
  <w:endnote w:type="continuationSeparator" w:id="0">
    <w:p w14:paraId="044B3F4F" w14:textId="77777777" w:rsidR="00246BD5" w:rsidRDefault="00246BD5" w:rsidP="00C4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5683111"/>
      <w:docPartObj>
        <w:docPartGallery w:val="Page Numbers (Bottom of Page)"/>
        <w:docPartUnique/>
      </w:docPartObj>
    </w:sdtPr>
    <w:sdtContent>
      <w:p w14:paraId="28F6E4AB" w14:textId="398E10B4" w:rsidR="00C46A46" w:rsidRDefault="00C46A46" w:rsidP="00577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8AE819" w14:textId="77777777" w:rsidR="00C46A46" w:rsidRDefault="00C46A46" w:rsidP="00C46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2938463"/>
      <w:docPartObj>
        <w:docPartGallery w:val="Page Numbers (Bottom of Page)"/>
        <w:docPartUnique/>
      </w:docPartObj>
    </w:sdtPr>
    <w:sdtContent>
      <w:p w14:paraId="62655866" w14:textId="567EC9E6" w:rsidR="00C46A46" w:rsidRDefault="00C46A46" w:rsidP="00577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33E859" w14:textId="77777777" w:rsidR="00C46A46" w:rsidRDefault="00C46A46" w:rsidP="00C46A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A68ED" w14:textId="77777777" w:rsidR="00246BD5" w:rsidRDefault="00246BD5" w:rsidP="00C46A46">
      <w:r>
        <w:separator/>
      </w:r>
    </w:p>
  </w:footnote>
  <w:footnote w:type="continuationSeparator" w:id="0">
    <w:p w14:paraId="10048054" w14:textId="77777777" w:rsidR="00246BD5" w:rsidRDefault="00246BD5" w:rsidP="00C46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26"/>
    <w:rsid w:val="00001960"/>
    <w:rsid w:val="00031415"/>
    <w:rsid w:val="000E2B4B"/>
    <w:rsid w:val="00193EBD"/>
    <w:rsid w:val="001D2384"/>
    <w:rsid w:val="001D3CFF"/>
    <w:rsid w:val="001F6554"/>
    <w:rsid w:val="00246BD5"/>
    <w:rsid w:val="00310B2A"/>
    <w:rsid w:val="00470C4D"/>
    <w:rsid w:val="005563EC"/>
    <w:rsid w:val="00646CF9"/>
    <w:rsid w:val="006D58F0"/>
    <w:rsid w:val="006F0D02"/>
    <w:rsid w:val="007379A8"/>
    <w:rsid w:val="00770759"/>
    <w:rsid w:val="00844509"/>
    <w:rsid w:val="00865D6E"/>
    <w:rsid w:val="008A2CD0"/>
    <w:rsid w:val="008A6C6A"/>
    <w:rsid w:val="00A1341C"/>
    <w:rsid w:val="00A444BA"/>
    <w:rsid w:val="00A515B3"/>
    <w:rsid w:val="00A92390"/>
    <w:rsid w:val="00B33915"/>
    <w:rsid w:val="00B36FA2"/>
    <w:rsid w:val="00BD0074"/>
    <w:rsid w:val="00C46A46"/>
    <w:rsid w:val="00C6574E"/>
    <w:rsid w:val="00C71EF1"/>
    <w:rsid w:val="00C7222A"/>
    <w:rsid w:val="00D14F98"/>
    <w:rsid w:val="00D43749"/>
    <w:rsid w:val="00EA6626"/>
    <w:rsid w:val="00F350F3"/>
    <w:rsid w:val="00F61062"/>
    <w:rsid w:val="00F6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D97EAD"/>
  <w14:defaultImageDpi w14:val="32767"/>
  <w15:chartTrackingRefBased/>
  <w15:docId w15:val="{C2332B6D-1C5B-904A-B513-A01E4E3D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6626"/>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6626"/>
    <w:pPr>
      <w:jc w:val="center"/>
    </w:pPr>
    <w:rPr>
      <w:sz w:val="28"/>
    </w:rPr>
  </w:style>
  <w:style w:type="character" w:customStyle="1" w:styleId="TitleChar">
    <w:name w:val="Title Char"/>
    <w:basedOn w:val="DefaultParagraphFont"/>
    <w:link w:val="Title"/>
    <w:rsid w:val="00EA6626"/>
    <w:rPr>
      <w:rFonts w:ascii="Times New Roman" w:eastAsia="Times New Roman" w:hAnsi="Times New Roman" w:cs="Times New Roman"/>
      <w:sz w:val="28"/>
      <w:szCs w:val="20"/>
    </w:rPr>
  </w:style>
  <w:style w:type="paragraph" w:styleId="Subtitle">
    <w:name w:val="Subtitle"/>
    <w:basedOn w:val="Normal"/>
    <w:link w:val="SubtitleChar"/>
    <w:qFormat/>
    <w:rsid w:val="00EA6626"/>
  </w:style>
  <w:style w:type="character" w:customStyle="1" w:styleId="SubtitleChar">
    <w:name w:val="Subtitle Char"/>
    <w:basedOn w:val="DefaultParagraphFont"/>
    <w:link w:val="Subtitle"/>
    <w:rsid w:val="00EA6626"/>
    <w:rPr>
      <w:rFonts w:ascii="Times New Roman" w:eastAsia="Times New Roman" w:hAnsi="Times New Roman" w:cs="Times New Roman"/>
      <w:szCs w:val="20"/>
    </w:rPr>
  </w:style>
  <w:style w:type="character" w:styleId="Hyperlink">
    <w:name w:val="Hyperlink"/>
    <w:basedOn w:val="DefaultParagraphFont"/>
    <w:uiPriority w:val="99"/>
    <w:unhideWhenUsed/>
    <w:rsid w:val="00EA6626"/>
    <w:rPr>
      <w:color w:val="0563C1" w:themeColor="hyperlink"/>
      <w:u w:val="single"/>
    </w:rPr>
  </w:style>
  <w:style w:type="table" w:styleId="TableGrid">
    <w:name w:val="Table Grid"/>
    <w:basedOn w:val="TableNormal"/>
    <w:uiPriority w:val="39"/>
    <w:rsid w:val="006D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6A46"/>
    <w:pPr>
      <w:tabs>
        <w:tab w:val="center" w:pos="4680"/>
        <w:tab w:val="right" w:pos="9360"/>
      </w:tabs>
    </w:pPr>
  </w:style>
  <w:style w:type="character" w:customStyle="1" w:styleId="FooterChar">
    <w:name w:val="Footer Char"/>
    <w:basedOn w:val="DefaultParagraphFont"/>
    <w:link w:val="Footer"/>
    <w:uiPriority w:val="99"/>
    <w:rsid w:val="00C46A46"/>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C4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447452">
      <w:bodyDiv w:val="1"/>
      <w:marLeft w:val="0"/>
      <w:marRight w:val="0"/>
      <w:marTop w:val="0"/>
      <w:marBottom w:val="0"/>
      <w:divBdr>
        <w:top w:val="none" w:sz="0" w:space="0" w:color="auto"/>
        <w:left w:val="none" w:sz="0" w:space="0" w:color="auto"/>
        <w:bottom w:val="none" w:sz="0" w:space="0" w:color="auto"/>
        <w:right w:val="none" w:sz="0" w:space="0" w:color="auto"/>
      </w:divBdr>
    </w:div>
    <w:div w:id="177585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5</Pages>
  <Words>1378</Words>
  <Characters>8385</Characters>
  <Application>Microsoft Office Word</Application>
  <DocSecurity>0</DocSecurity>
  <Lines>220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McDonough</dc:creator>
  <cp:keywords/>
  <dc:description/>
  <cp:lastModifiedBy>Jeffrey McDonough</cp:lastModifiedBy>
  <cp:revision>14</cp:revision>
  <dcterms:created xsi:type="dcterms:W3CDTF">2019-04-08T19:23:00Z</dcterms:created>
  <dcterms:modified xsi:type="dcterms:W3CDTF">2019-06-23T14:11:00Z</dcterms:modified>
</cp:coreProperties>
</file>